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询价通知书</w:t>
      </w:r>
    </w:p>
    <w:p>
      <w:pPr>
        <w:ind w:firstLine="480" w:firstLineChars="200"/>
      </w:pPr>
    </w:p>
    <w:p>
      <w:pPr>
        <w:ind w:firstLine="480" w:firstLineChars="200"/>
      </w:pPr>
    </w:p>
    <w:p/>
    <w:p>
      <w:pPr>
        <w:spacing w:line="240" w:lineRule="auto"/>
        <w:ind w:firstLine="720" w:firstLineChars="200"/>
        <w:rPr>
          <w:rFonts w:hint="eastAsia" w:ascii="仿宋" w:hAnsi="仿宋" w:eastAsia="仿宋" w:cs="仿宋"/>
          <w:shadow/>
          <w:sz w:val="36"/>
          <w:szCs w:val="36"/>
          <w:lang w:val="en-US" w:eastAsia="zh-CN"/>
        </w:rPr>
      </w:pPr>
      <w:r>
        <w:rPr>
          <w:rFonts w:hint="eastAsia" w:ascii="仿宋" w:hAnsi="仿宋" w:eastAsia="仿宋" w:cs="仿宋"/>
          <w:shadow/>
          <w:sz w:val="36"/>
          <w:szCs w:val="36"/>
        </w:rPr>
        <w:t>项目编号：ZJJT2023</w:t>
      </w:r>
      <w:r>
        <w:rPr>
          <w:rFonts w:hint="eastAsia" w:ascii="仿宋" w:hAnsi="仿宋" w:cs="仿宋"/>
          <w:shadow/>
          <w:sz w:val="36"/>
          <w:szCs w:val="36"/>
          <w:lang w:eastAsia="zh-CN"/>
        </w:rPr>
        <w:t>1012</w:t>
      </w:r>
      <w:r>
        <w:rPr>
          <w:rFonts w:hint="eastAsia" w:ascii="仿宋" w:hAnsi="仿宋" w:eastAsia="仿宋" w:cs="仿宋"/>
          <w:shadow/>
          <w:sz w:val="36"/>
          <w:szCs w:val="36"/>
        </w:rPr>
        <w:t>0</w:t>
      </w:r>
      <w:r>
        <w:rPr>
          <w:rFonts w:hint="eastAsia" w:ascii="仿宋" w:hAnsi="仿宋" w:cs="仿宋"/>
          <w:shadow/>
          <w:sz w:val="36"/>
          <w:szCs w:val="36"/>
          <w:lang w:val="en-US" w:eastAsia="zh-CN"/>
        </w:rPr>
        <w:t>1</w:t>
      </w:r>
    </w:p>
    <w:p>
      <w:pPr>
        <w:spacing w:line="240" w:lineRule="auto"/>
        <w:ind w:firstLine="720" w:firstLineChars="200"/>
        <w:rPr>
          <w:rFonts w:hint="eastAsia" w:ascii="仿宋" w:hAnsi="仿宋" w:eastAsia="仿宋" w:cs="仿宋"/>
          <w:shadow/>
          <w:sz w:val="36"/>
          <w:szCs w:val="36"/>
        </w:rPr>
      </w:pPr>
    </w:p>
    <w:p>
      <w:pPr>
        <w:spacing w:line="240" w:lineRule="auto"/>
        <w:ind w:firstLine="720" w:firstLineChars="200"/>
        <w:rPr>
          <w:rFonts w:hint="eastAsia" w:ascii="仿宋" w:hAnsi="仿宋" w:eastAsia="仿宋" w:cs="仿宋"/>
          <w:shadow/>
          <w:sz w:val="36"/>
          <w:szCs w:val="36"/>
        </w:rPr>
      </w:pPr>
      <w:r>
        <w:rPr>
          <w:rFonts w:hint="eastAsia" w:ascii="仿宋" w:hAnsi="仿宋" w:eastAsia="仿宋" w:cs="仿宋"/>
          <w:shadow/>
          <w:sz w:val="36"/>
          <w:szCs w:val="36"/>
        </w:rPr>
        <w:t>采 购 人：湖北十堰职业技术（集团）学校</w:t>
      </w:r>
    </w:p>
    <w:p>
      <w:pPr>
        <w:spacing w:line="240" w:lineRule="auto"/>
        <w:ind w:firstLine="720" w:firstLineChars="200"/>
        <w:rPr>
          <w:rFonts w:hint="eastAsia" w:ascii="仿宋" w:hAnsi="仿宋" w:eastAsia="仿宋" w:cs="仿宋"/>
          <w:shadow/>
          <w:sz w:val="36"/>
          <w:szCs w:val="36"/>
        </w:rPr>
      </w:pPr>
    </w:p>
    <w:p>
      <w:pPr>
        <w:spacing w:line="240" w:lineRule="auto"/>
        <w:ind w:left="2520" w:leftChars="300" w:hanging="1800" w:hangingChars="500"/>
        <w:rPr>
          <w:rFonts w:hint="default" w:ascii="仿宋" w:hAnsi="仿宋" w:eastAsia="仿宋" w:cs="仿宋"/>
          <w:shadow/>
          <w:sz w:val="36"/>
          <w:szCs w:val="36"/>
          <w:lang w:val="en-US" w:eastAsia="zh-CN"/>
        </w:rPr>
      </w:pPr>
      <w:r>
        <w:rPr>
          <w:rFonts w:hint="eastAsia" w:ascii="仿宋" w:hAnsi="仿宋" w:eastAsia="仿宋" w:cs="仿宋"/>
          <w:shadow/>
          <w:sz w:val="36"/>
          <w:szCs w:val="36"/>
        </w:rPr>
        <w:t>项目名称：</w:t>
      </w:r>
      <w:r>
        <w:rPr>
          <w:rFonts w:hint="eastAsia" w:ascii="仿宋" w:hAnsi="仿宋" w:cs="仿宋"/>
          <w:shadow/>
          <w:sz w:val="36"/>
          <w:szCs w:val="36"/>
          <w:lang w:val="en-US" w:eastAsia="zh-CN"/>
        </w:rPr>
        <w:t>智能制造部实训车间装修改造</w:t>
      </w:r>
      <w:r>
        <w:rPr>
          <w:rFonts w:hint="eastAsia" w:ascii="仿宋" w:hAnsi="仿宋" w:eastAsia="仿宋" w:cs="仿宋"/>
          <w:shadow/>
          <w:sz w:val="36"/>
          <w:szCs w:val="36"/>
        </w:rPr>
        <w:t>项目</w:t>
      </w:r>
    </w:p>
    <w:p>
      <w:pPr>
        <w:ind w:firstLine="480" w:firstLineChars="200"/>
      </w:pPr>
    </w:p>
    <w:p>
      <w:pPr>
        <w:ind w:firstLine="480" w:firstLineChars="200"/>
      </w:pP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九</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十九</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0"/>
        </w:numPr>
        <w:ind w:left="0" w:leftChars="0" w:firstLine="402" w:firstLineChars="0"/>
        <w:jc w:val="center"/>
        <w:outlineLvl w:val="0"/>
        <w:rPr>
          <w:rFonts w:ascii="黑体" w:hAnsi="黑体" w:eastAsia="黑体" w:cs="黑体"/>
          <w:sz w:val="32"/>
          <w:szCs w:val="32"/>
        </w:rPr>
      </w:pPr>
      <w:bookmarkStart w:id="0" w:name="_Toc12267"/>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询价邀请函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keepNext w:val="0"/>
              <w:keepLines w:val="0"/>
              <w:suppressLineNumbers w:val="0"/>
              <w:spacing w:before="0" w:beforeAutospacing="0" w:after="0" w:afterAutospacing="0"/>
              <w:ind w:left="0" w:right="0" w:firstLine="480" w:firstLineChars="200"/>
              <w:rPr>
                <w:rFonts w:hint="eastAsia"/>
              </w:rPr>
            </w:pPr>
          </w:p>
          <w:p>
            <w:pPr>
              <w:keepNext w:val="0"/>
              <w:keepLines w:val="0"/>
              <w:suppressLineNumbers w:val="0"/>
              <w:spacing w:before="0" w:beforeAutospacing="0" w:after="0" w:afterAutospacing="0"/>
              <w:ind w:left="0" w:right="0" w:firstLine="480" w:firstLineChars="200"/>
              <w:rPr>
                <w:rFonts w:hint="default"/>
              </w:rPr>
            </w:pPr>
            <w:r>
              <w:rPr>
                <w:rFonts w:hint="eastAsia"/>
              </w:rPr>
              <w:t>现邀请您参加</w:t>
            </w:r>
            <w:r>
              <w:rPr>
                <w:rFonts w:hint="eastAsia"/>
                <w:lang w:eastAsia="zh-CN"/>
              </w:rPr>
              <w:t>智能制造部实训车间装修改造项目</w:t>
            </w:r>
            <w:r>
              <w:rPr>
                <w:rFonts w:hint="eastAsia"/>
              </w:rPr>
              <w:t>，并于2023年</w:t>
            </w:r>
            <w:r>
              <w:rPr>
                <w:rFonts w:hint="eastAsia"/>
                <w:lang w:val="en-US" w:eastAsia="zh-CN"/>
              </w:rPr>
              <w:t>10</w:t>
            </w:r>
            <w:r>
              <w:rPr>
                <w:rFonts w:hint="eastAsia"/>
              </w:rPr>
              <w:t>月</w:t>
            </w:r>
            <w:r>
              <w:rPr>
                <w:rFonts w:hint="eastAsia"/>
                <w:lang w:val="en-US" w:eastAsia="zh-CN"/>
              </w:rPr>
              <w:t>12</w:t>
            </w:r>
            <w:r>
              <w:rPr>
                <w:rFonts w:hint="eastAsia"/>
              </w:rPr>
              <w:t>日</w:t>
            </w:r>
            <w:r>
              <w:rPr>
                <w:rFonts w:hint="eastAsia"/>
                <w:lang w:val="en-US" w:eastAsia="zh-CN"/>
              </w:rPr>
              <w:t>10</w:t>
            </w:r>
            <w:r>
              <w:rPr>
                <w:rFonts w:hint="eastAsia"/>
              </w:rPr>
              <w:t>点</w:t>
            </w:r>
            <w:r>
              <w:rPr>
                <w:rFonts w:hint="eastAsia"/>
                <w:lang w:val="en-US" w:eastAsia="zh-CN"/>
              </w:rPr>
              <w:t>0</w:t>
            </w:r>
            <w:r>
              <w:rPr>
                <w:rFonts w:hint="eastAsia"/>
              </w:rPr>
              <w:t>0分（北京时间）前提交报价函。</w:t>
            </w:r>
          </w:p>
        </w:tc>
      </w:tr>
    </w:tbl>
    <w:p>
      <w:pPr>
        <w:ind w:firstLine="480" w:firstLineChars="200"/>
        <w:rPr>
          <w:b/>
          <w:bCs/>
        </w:rPr>
      </w:pPr>
      <w:bookmarkStart w:id="1" w:name="_Toc28359091"/>
      <w:bookmarkStart w:id="2" w:name="_Toc35393800"/>
      <w:bookmarkStart w:id="3" w:name="_Toc35393631"/>
      <w:bookmarkStart w:id="4" w:name="_Toc28359014"/>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项目编号：ZJJT2023</w:t>
      </w:r>
      <w:r>
        <w:rPr>
          <w:rFonts w:hint="eastAsia"/>
          <w:lang w:eastAsia="zh-CN"/>
        </w:rPr>
        <w:t>1012</w:t>
      </w:r>
      <w:r>
        <w:rPr>
          <w:rFonts w:hint="eastAsia"/>
        </w:rPr>
        <w:t>0</w:t>
      </w:r>
      <w:r>
        <w:rPr>
          <w:rFonts w:hint="eastAsia"/>
          <w:lang w:val="en-US" w:eastAsia="zh-CN"/>
        </w:rPr>
        <w:t>1</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lang w:eastAsia="zh-CN"/>
        </w:rPr>
        <w:t>智能制造部实训车间装修改造项目</w:t>
      </w:r>
    </w:p>
    <w:p>
      <w:pPr>
        <w:ind w:firstLine="480" w:firstLineChars="200"/>
        <w:rPr>
          <w:rFonts w:ascii="仿宋" w:hAnsi="仿宋" w:cs="仿宋"/>
        </w:rPr>
      </w:pPr>
      <w:r>
        <w:rPr>
          <w:rFonts w:hint="eastAsia" w:ascii="仿宋" w:hAnsi="仿宋" w:cs="仿宋"/>
          <w:lang w:val="en-US" w:eastAsia="zh-CN"/>
        </w:rPr>
        <w:t>3</w:t>
      </w:r>
      <w:r>
        <w:rPr>
          <w:rFonts w:hint="eastAsia" w:ascii="仿宋" w:hAnsi="仿宋" w:cs="仿宋"/>
        </w:rPr>
        <w:t>.采购方式：询价</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 xml:space="preserve">17.543 </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17.543</w:t>
      </w:r>
      <w:r>
        <w:rPr>
          <w:rFonts w:hint="eastAsia" w:ascii="仿宋" w:hAnsi="仿宋" w:cs="仿宋"/>
        </w:rPr>
        <w:t>（万元）</w:t>
      </w:r>
    </w:p>
    <w:p>
      <w:pPr>
        <w:ind w:firstLine="480" w:firstLineChars="200"/>
        <w:rPr>
          <w:rFonts w:hint="eastAsia" w:ascii="仿宋" w:hAnsi="仿宋" w:cs="仿宋"/>
        </w:rPr>
      </w:pPr>
      <w:r>
        <w:rPr>
          <w:rFonts w:hint="eastAsia" w:ascii="仿宋" w:hAnsi="仿宋" w:cs="仿宋"/>
          <w:lang w:val="en-US" w:eastAsia="zh-CN"/>
        </w:rPr>
        <w:t>6</w:t>
      </w:r>
      <w:r>
        <w:rPr>
          <w:rFonts w:hint="eastAsia" w:ascii="仿宋" w:hAnsi="仿宋" w:cs="仿宋"/>
        </w:rPr>
        <w:t>.合同履行期限：</w:t>
      </w:r>
      <w:r>
        <w:rPr>
          <w:rFonts w:hint="eastAsia" w:ascii="仿宋" w:hAnsi="仿宋" w:eastAsia="仿宋" w:cs="仿宋"/>
          <w:color w:val="auto"/>
          <w:sz w:val="24"/>
          <w:szCs w:val="24"/>
        </w:rPr>
        <w:t>签订合同后</w:t>
      </w:r>
      <w:r>
        <w:rPr>
          <w:rFonts w:hint="eastAsia" w:ascii="仿宋" w:hAnsi="仿宋" w:cs="仿宋"/>
          <w:color w:val="auto"/>
          <w:sz w:val="24"/>
          <w:szCs w:val="24"/>
          <w:u w:val="none"/>
          <w:lang w:val="en-US" w:eastAsia="zh-CN"/>
        </w:rPr>
        <w:t>30个日历日</w:t>
      </w:r>
      <w:r>
        <w:rPr>
          <w:rFonts w:hint="eastAsia" w:ascii="仿宋" w:hAnsi="仿宋" w:eastAsia="仿宋" w:cs="仿宋"/>
          <w:color w:val="auto"/>
          <w:sz w:val="24"/>
          <w:szCs w:val="24"/>
        </w:rPr>
        <w:t>内全部安装调试完毕并投入使用</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3.为本采购项目提供整体设计、规范编制或者项目管理、监理、检测等服务的，不得再参加本项目的其他询价采购活动。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bookmarkEnd w:id="1"/>
    <w:bookmarkEnd w:id="2"/>
    <w:bookmarkEnd w:id="3"/>
    <w:bookmarkEnd w:id="4"/>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b/>
          <w:bCs/>
          <w:kern w:val="2"/>
          <w:sz w:val="24"/>
          <w:szCs w:val="24"/>
        </w:rPr>
      </w:pPr>
      <w:bookmarkStart w:id="5" w:name="_Toc35393802"/>
      <w:bookmarkStart w:id="6" w:name="_Toc35393633"/>
      <w:bookmarkStart w:id="7" w:name="_Toc28359016"/>
      <w:bookmarkStart w:id="8" w:name="_Toc28359093"/>
      <w:r>
        <w:rPr>
          <w:rFonts w:hint="eastAsia" w:ascii="仿宋" w:hAnsi="仿宋" w:eastAsia="仿宋" w:cs="仿宋"/>
          <w:b/>
          <w:bCs/>
          <w:kern w:val="2"/>
          <w:sz w:val="24"/>
          <w:szCs w:val="24"/>
          <w:lang w:val="en-US" w:eastAsia="zh-CN" w:bidi="ar"/>
        </w:rPr>
        <w:t>三、</w:t>
      </w:r>
      <w:r>
        <w:rPr>
          <w:rFonts w:hint="eastAsia" w:ascii="仿宋" w:hAnsi="仿宋" w:cs="仿宋"/>
          <w:b/>
          <w:bCs/>
          <w:kern w:val="2"/>
          <w:sz w:val="24"/>
          <w:szCs w:val="24"/>
          <w:lang w:val="en-US" w:eastAsia="zh-CN" w:bidi="ar"/>
        </w:rPr>
        <w:t>询价</w:t>
      </w:r>
      <w:r>
        <w:rPr>
          <w:rFonts w:hint="eastAsia" w:ascii="仿宋" w:hAnsi="仿宋" w:eastAsia="仿宋" w:cs="仿宋"/>
          <w:b/>
          <w:bCs/>
          <w:kern w:val="2"/>
          <w:sz w:val="24"/>
          <w:szCs w:val="24"/>
          <w:lang w:val="en-US" w:eastAsia="zh-CN" w:bidi="ar"/>
        </w:rPr>
        <w:t>文件的获取：</w:t>
      </w:r>
    </w:p>
    <w:p>
      <w:pPr>
        <w:ind w:firstLine="480" w:firstLineChars="200"/>
        <w:rPr>
          <w:rFonts w:hint="eastAsia" w:ascii="仿宋" w:hAnsi="仿宋" w:cs="仿宋"/>
          <w:lang w:val="en-US" w:eastAsia="zh-CN"/>
        </w:rPr>
      </w:pPr>
      <w:r>
        <w:rPr>
          <w:rFonts w:hint="eastAsia" w:ascii="仿宋" w:hAnsi="仿宋" w:cs="仿宋"/>
          <w:lang w:val="en-US" w:eastAsia="zh-CN"/>
        </w:rPr>
        <w:t>凡有意报名的供应商请于2023年10月10日（星期二）17：00前自行下载打印报名登记表填写完整并加盖公章以PDF文档或照片的形式发往邮箱1144124661@qq.com参与报名，需在邮箱正文中写明参与项目名称和参与报名公司名称。</w:t>
      </w:r>
    </w:p>
    <w:p>
      <w:pPr>
        <w:ind w:firstLine="480" w:firstLineChars="200"/>
        <w:rPr>
          <w:rFonts w:ascii="仿宋" w:hAnsi="仿宋" w:cs="仿宋"/>
        </w:rPr>
      </w:pPr>
      <w:r>
        <w:rPr>
          <w:rFonts w:hint="eastAsia" w:ascii="仿宋" w:hAnsi="仿宋" w:cs="仿宋"/>
          <w:b/>
          <w:bCs/>
          <w:lang w:val="en-US" w:eastAsia="zh-CN"/>
        </w:rPr>
        <w:t>四</w:t>
      </w:r>
      <w:r>
        <w:rPr>
          <w:rFonts w:hint="eastAsia" w:ascii="仿宋" w:hAnsi="仿宋" w:cs="仿宋"/>
          <w:b/>
          <w:bCs/>
        </w:rPr>
        <w:t>、提交询价响应文件截止时间和地点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10</w:t>
      </w:r>
      <w:r>
        <w:rPr>
          <w:rFonts w:hint="eastAsia" w:ascii="仿宋" w:hAnsi="仿宋" w:cs="仿宋"/>
          <w:szCs w:val="24"/>
          <w:highlight w:val="none"/>
        </w:rPr>
        <w:t>月</w:t>
      </w:r>
      <w:r>
        <w:rPr>
          <w:rFonts w:hint="eastAsia" w:ascii="仿宋" w:hAnsi="仿宋" w:cs="仿宋"/>
          <w:szCs w:val="24"/>
          <w:highlight w:val="none"/>
          <w:u w:val="single"/>
          <w:lang w:val="en-US" w:eastAsia="zh-CN"/>
        </w:rPr>
        <w:t>12</w:t>
      </w:r>
      <w:r>
        <w:rPr>
          <w:rFonts w:hint="eastAsia" w:ascii="仿宋" w:hAnsi="仿宋" w:cs="仿宋"/>
          <w:szCs w:val="24"/>
        </w:rPr>
        <w:t>日</w:t>
      </w:r>
      <w:r>
        <w:rPr>
          <w:rFonts w:hint="eastAsia" w:ascii="仿宋" w:hAnsi="仿宋" w:cs="仿宋"/>
          <w:szCs w:val="24"/>
          <w:u w:val="single"/>
          <w:lang w:val="en-US" w:eastAsia="zh-CN"/>
        </w:rPr>
        <w:t xml:space="preserve"> 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    点：湖汉江技师学院（龙门大道与龙门四路交叉口西南100米）图书信息中心4-14</w:t>
      </w:r>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28359017"/>
      <w:bookmarkStart w:id="10" w:name="_Toc28359094"/>
      <w:bookmarkStart w:id="11" w:name="_Toc35393803"/>
      <w:bookmarkStart w:id="12" w:name="_Toc35393634"/>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10</w:t>
      </w:r>
      <w:r>
        <w:rPr>
          <w:rFonts w:hint="eastAsia" w:ascii="仿宋" w:hAnsi="仿宋" w:cs="仿宋"/>
          <w:szCs w:val="24"/>
          <w:highlight w:val="none"/>
        </w:rPr>
        <w:t>月</w:t>
      </w:r>
      <w:r>
        <w:rPr>
          <w:rFonts w:hint="eastAsia" w:ascii="仿宋" w:hAnsi="仿宋" w:cs="仿宋"/>
          <w:szCs w:val="24"/>
          <w:highlight w:val="none"/>
          <w:u w:val="single"/>
          <w:lang w:val="en-US" w:eastAsia="zh-CN"/>
        </w:rPr>
        <w:t>12</w:t>
      </w:r>
      <w:r>
        <w:rPr>
          <w:rFonts w:hint="eastAsia" w:ascii="仿宋" w:hAnsi="仿宋" w:cs="仿宋"/>
          <w:szCs w:val="24"/>
        </w:rPr>
        <w:t>日</w:t>
      </w:r>
      <w:r>
        <w:rPr>
          <w:rFonts w:hint="eastAsia" w:ascii="仿宋" w:hAnsi="仿宋" w:cs="仿宋"/>
          <w:szCs w:val="24"/>
          <w:u w:val="single"/>
          <w:lang w:val="en-US" w:eastAsia="zh-CN"/>
        </w:rPr>
        <w:t xml:space="preserve"> 10</w:t>
      </w:r>
      <w:r>
        <w:rPr>
          <w:rFonts w:hint="eastAsia" w:ascii="仿宋" w:hAnsi="仿宋" w:cs="仿宋"/>
          <w:szCs w:val="24"/>
        </w:rPr>
        <w:t>时</w:t>
      </w:r>
      <w:r>
        <w:rPr>
          <w:rFonts w:hint="eastAsia" w:ascii="仿宋" w:hAnsi="仿宋" w:cs="仿宋"/>
          <w:szCs w:val="24"/>
          <w:u w:val="single"/>
          <w:lang w:val="en-US" w:eastAsia="zh-CN"/>
        </w:rPr>
        <w:t>0</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35393805"/>
      <w:bookmarkStart w:id="14" w:name="_Toc35393636"/>
      <w:bookmarkStart w:id="15" w:name="_Toc28359018"/>
      <w:bookmarkStart w:id="16" w:name="_Toc28359095"/>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35393637"/>
      <w:bookmarkStart w:id="19" w:name="_Toc28359019"/>
      <w:bookmarkStart w:id="20" w:name="_Toc35393806"/>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w:t>
      </w:r>
      <w:r>
        <w:rPr>
          <w:rFonts w:hint="eastAsia" w:hAnsi="仿宋"/>
          <w:color w:val="333333"/>
          <w:sz w:val="24"/>
          <w:shd w:val="clear" w:color="auto" w:fill="FFFFFF"/>
          <w:lang w:val="en-US" w:eastAsia="zh-CN"/>
        </w:rPr>
        <w:t>17771917802</w:t>
      </w:r>
      <w:r>
        <w:t xml:space="preserve">                            </w:t>
      </w:r>
    </w:p>
    <w:p>
      <w:pPr>
        <w:ind w:firstLine="480" w:firstLineChars="200"/>
      </w:pPr>
      <w:r>
        <w:rPr>
          <w:rFonts w:hint="eastAsia"/>
        </w:rPr>
        <w:t xml:space="preserve"> </w:t>
      </w:r>
      <w:r>
        <w:t xml:space="preserve">       </w:t>
      </w:r>
    </w:p>
    <w:p>
      <w:pPr>
        <w:ind w:firstLine="480" w:firstLineChars="200"/>
      </w:pPr>
    </w:p>
    <w:p>
      <w:pPr>
        <w:ind w:firstLine="480" w:firstLineChars="200"/>
        <w:jc w:val="center"/>
      </w:pPr>
      <w:r>
        <w:rPr>
          <w:rFonts w:hint="eastAsia"/>
        </w:rPr>
        <w:t xml:space="preserve">                                               </w:t>
      </w:r>
    </w:p>
    <w:p>
      <w:pPr>
        <w:ind w:firstLine="480" w:firstLineChars="200"/>
      </w:pPr>
    </w:p>
    <w:p>
      <w:pPr>
        <w:ind w:firstLine="480" w:firstLineChars="200"/>
      </w:pPr>
    </w:p>
    <w:p/>
    <w:p>
      <w:pPr>
        <w:pStyle w:val="26"/>
      </w:pPr>
    </w:p>
    <w:p>
      <w:pPr>
        <w:pStyle w:val="26"/>
      </w:pPr>
    </w:p>
    <w:p>
      <w:pPr>
        <w:pStyle w:val="13"/>
      </w:pPr>
    </w:p>
    <w:p/>
    <w:p>
      <w:pPr>
        <w:pStyle w:val="31"/>
      </w:pPr>
    </w:p>
    <w:p>
      <w:pPr>
        <w:pStyle w:val="13"/>
        <w:rPr>
          <w:rFonts w:ascii="仿宋" w:hAnsi="仿宋" w:cs="仿宋"/>
          <w:lang w:val="zh-CN"/>
        </w:rPr>
      </w:pPr>
    </w:p>
    <w:p>
      <w:pPr>
        <w:rPr>
          <w:rFonts w:ascii="仿宋" w:hAnsi="仿宋" w:cs="仿宋"/>
          <w:lang w:val="zh-CN"/>
        </w:rPr>
      </w:pPr>
    </w:p>
    <w:p>
      <w:pPr>
        <w:pStyle w:val="2"/>
        <w:widowControl/>
        <w:numPr>
          <w:ilvl w:val="0"/>
          <w:numId w:val="0"/>
        </w:numPr>
        <w:ind w:left="0" w:leftChars="0" w:firstLine="0" w:firstLineChars="0"/>
        <w:jc w:val="center"/>
        <w:rPr>
          <w:rFonts w:hint="eastAsia" w:ascii="Tahoma" w:hAnsi="Tahoma" w:eastAsia="宋体" w:cs="Times New Roman"/>
          <w:b/>
          <w:bCs/>
          <w:kern w:val="44"/>
          <w:sz w:val="32"/>
          <w:szCs w:val="32"/>
        </w:rPr>
      </w:pPr>
      <w:bookmarkStart w:id="21" w:name="_Toc3877"/>
      <w:bookmarkStart w:id="22" w:name="_Toc54735148"/>
      <w:bookmarkStart w:id="23" w:name="_Toc7105845"/>
      <w:bookmarkStart w:id="24" w:name="_Toc20315712"/>
      <w:bookmarkStart w:id="25" w:name="_Toc20315598"/>
      <w:r>
        <w:rPr>
          <w:rFonts w:hint="eastAsia" w:ascii="仿宋" w:hAnsi="仿宋" w:eastAsia="仿宋" w:cs="仿宋"/>
          <w:b/>
          <w:bCs/>
          <w:kern w:val="44"/>
          <w:sz w:val="32"/>
          <w:szCs w:val="32"/>
        </w:rPr>
        <w:t xml:space="preserve">第二章 </w:t>
      </w:r>
      <w:r>
        <w:rPr>
          <w:rFonts w:hint="eastAsia" w:ascii="Tahoma" w:hAnsi="Tahoma" w:eastAsia="宋体" w:cs="Times New Roman"/>
          <w:b/>
          <w:bCs/>
          <w:kern w:val="44"/>
          <w:sz w:val="32"/>
          <w:szCs w:val="32"/>
        </w:rPr>
        <w:t xml:space="preserve"> </w:t>
      </w:r>
      <w:r>
        <w:rPr>
          <w:rFonts w:hint="eastAsia" w:ascii="宋体" w:hAnsi="宋体" w:eastAsia="宋体" w:cs="宋体"/>
          <w:b/>
          <w:bCs/>
          <w:kern w:val="44"/>
          <w:sz w:val="32"/>
          <w:szCs w:val="32"/>
        </w:rPr>
        <w:t>供应商须知</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一、询价响应文件的编制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1.询价响应文件编制基本要求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1.1供应商对询价响应文件的编制应按要求装订和封装。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供应商提交的询价响应文件以及供应商与采购人就有关询价的所有来往函电均应使用中文。供应商提交的文件和印刷的文献可以使用别的语言，但其内容必须附有中文翻译文本，在解释询价响应文件时以翻译文本为主。</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1.3供应商应认真阅读、并充分理解本文件的全部内容(包括所有的补充、修改内容，如有)，承诺并履行本文件中各项条款规定及要求。</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1.4询价响应文件必须按本文件的全部内容，包括所有的补充通知及附件进行编制。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1.5如因供应商只填写和提供了本文件要求的部分内容和附件，而给评审造成困难，其可能导致的结果和责任由供应商自行承担。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1.6询价响应文件的组成：</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Style w:val="32"/>
          <w:rFonts w:hint="eastAsia" w:ascii="仿宋" w:hAnsi="仿宋" w:eastAsia="仿宋" w:cs="仿宋"/>
          <w:bCs/>
          <w:kern w:val="2"/>
          <w:sz w:val="24"/>
          <w:szCs w:val="24"/>
          <w:lang w:val="en-US" w:eastAsia="zh-CN" w:bidi="ar"/>
        </w:rPr>
        <w:t>1.6.1</w:t>
      </w:r>
      <w:r>
        <w:rPr>
          <w:rFonts w:hint="eastAsia" w:ascii="仿宋" w:hAnsi="仿宋" w:eastAsia="仿宋" w:cs="仿宋"/>
          <w:kern w:val="2"/>
          <w:sz w:val="24"/>
          <w:szCs w:val="24"/>
          <w:lang w:val="en-US" w:eastAsia="zh-CN" w:bidi="ar"/>
        </w:rPr>
        <w:t>询价响应文件的构成</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（1）询价书（附件一）；</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（2）资格条件承诺函（附件二）；</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（3）询价报价单（附件三）；</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（4）分析报价单（附件四）；</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（5）营业执照（附件五）；</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（6）法定代表人（负责人）身份证明（附件六）；</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（7）法定代表人（负责人）授权书（附件七）；</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（8）中小企业声明函（附件八）；</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（9）服务方案（附件九）；</w:t>
      </w:r>
    </w:p>
    <w:p>
      <w:pPr>
        <w:keepNext w:val="0"/>
        <w:keepLines w:val="0"/>
        <w:widowControl w:val="0"/>
        <w:suppressLineNumbers w:val="0"/>
        <w:spacing w:before="0" w:beforeAutospacing="0" w:after="0" w:afterAutospacing="0" w:line="430" w:lineRule="exact"/>
        <w:ind w:left="0" w:right="0"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（10）供应商认为需提供的其它资料（附件十）。</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1.6.2</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文件格式有明确要求的，供应商应按要求制作</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2.询价响应文件编制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2.1供应商应当对</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文件胶装成册，对未经装订的询价响应文件可能发生的文件散落或缺损，由此产生的后果其责任由供应商自行承担。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2.2供应商应完整地填写</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文件中规定的所有内容。</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2.3供应商必须保证</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文件所提供的全部资料真实可靠，有必要时接受采购人对其中任何资料进一步核实的要求，若提供虚假资料的，视为无效文件。</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2.4如果因为供应商</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文件填报的内容不详，或没有提供</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文件中所要求的全部资料及数据，由此造成的后果，其责任由供应商自行承担。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2.5询价响应文件中涉及到公司证书、证件等有关证明材料必须加盖公章，否则作无效文件处理。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Fonts w:hint="eastAsia" w:ascii="仿宋" w:hAnsi="仿宋" w:eastAsia="仿宋" w:cs="仿宋"/>
          <w:kern w:val="0"/>
          <w:sz w:val="24"/>
          <w:szCs w:val="24"/>
          <w:lang w:val="en-US" w:eastAsia="zh-CN" w:bidi="ar"/>
        </w:rPr>
        <w:t>2.6询价响应</w:t>
      </w:r>
      <w:r>
        <w:rPr>
          <w:rFonts w:hint="eastAsia" w:ascii="仿宋" w:hAnsi="仿宋" w:eastAsia="仿宋" w:cs="仿宋"/>
          <w:kern w:val="2"/>
          <w:sz w:val="24"/>
          <w:szCs w:val="24"/>
          <w:lang w:val="en-US" w:eastAsia="zh-CN" w:bidi="ar"/>
        </w:rPr>
        <w:t>文件用纸外形尺寸应统一为A4纸规格</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3.计量单位</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3.1除技术要求中另有规定外，本文件所要求使用的计量单位均应采用国家法定计量单位。</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4.询价报价要求</w:t>
      </w:r>
    </w:p>
    <w:p>
      <w:pPr>
        <w:keepNext w:val="0"/>
        <w:keepLines w:val="0"/>
        <w:widowControl w:val="0"/>
        <w:suppressLineNumbers w:val="0"/>
        <w:spacing w:before="0" w:beforeAutospacing="0" w:after="0" w:afterAutospacing="0" w:line="500" w:lineRule="exact"/>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4.1供应商应按照询价文件采购内容以及合同条款、以及本项目工作内容进行报价。并按《询价报价单》报出价格。询价总报价中不得包含</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文件要求以外的内容，否则，在询价时不予核减。投标总价中也不得缺漏</w:t>
      </w:r>
      <w:r>
        <w:rPr>
          <w:rFonts w:hint="eastAsia" w:ascii="仿宋" w:hAnsi="仿宋" w:eastAsia="仿宋" w:cs="仿宋"/>
          <w:kern w:val="0"/>
          <w:sz w:val="24"/>
          <w:szCs w:val="24"/>
          <w:lang w:val="en-US" w:eastAsia="zh-CN" w:bidi="ar"/>
        </w:rPr>
        <w:t>询价</w:t>
      </w:r>
      <w:r>
        <w:rPr>
          <w:rFonts w:hint="eastAsia" w:ascii="仿宋" w:hAnsi="仿宋" w:eastAsia="仿宋" w:cs="仿宋"/>
          <w:kern w:val="2"/>
          <w:sz w:val="24"/>
          <w:szCs w:val="24"/>
          <w:lang w:val="en-US" w:eastAsia="zh-CN" w:bidi="ar"/>
        </w:rPr>
        <w:t>文件所要求的内容，否则，其投标将被视为无效投标</w:t>
      </w:r>
      <w:r>
        <w:rPr>
          <w:rFonts w:hint="eastAsia" w:ascii="仿宋" w:hAnsi="仿宋" w:eastAsia="仿宋" w:cs="仿宋"/>
          <w:b/>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4.2报价填报时应响应下列要求：</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所有根据合同、最新税率等要求应由供应商支付的税款和其它应交纳的费用都要包括在供应商提交的投标价格中。</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4.3供应商所确定的询价总报价在合同执行过程中是固定不变的，不得以任何理由予以变更，因采购人设计变更造成的情形除外。</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4.5</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kern w:val="0"/>
          <w:sz w:val="24"/>
          <w:szCs w:val="24"/>
          <w:lang w:val="en-US" w:eastAsia="zh-CN" w:bidi="ar"/>
        </w:rPr>
        <w:t>询价响应</w:t>
      </w:r>
      <w:r>
        <w:rPr>
          <w:rFonts w:hint="eastAsia" w:ascii="仿宋" w:hAnsi="仿宋" w:eastAsia="仿宋" w:cs="仿宋"/>
          <w:kern w:val="2"/>
          <w:sz w:val="24"/>
          <w:szCs w:val="24"/>
          <w:lang w:val="en-US" w:eastAsia="zh-CN" w:bidi="ar"/>
        </w:rPr>
        <w:t>文件的解释发生异议的，以中文文本为准。</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4.6在询价过程中，询价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询价小组将认定该供应商以低于成本竞标，其投标做无效标处理。</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5.备选方案</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5.1只允许供应商有一个投标方案，否则将被视为无效投标。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6.联合体投标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6.1本次招标不接受联合体投标。同时项目执行过程中不允许转包、分包。</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7.询价有效期</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7.1询价有效期为询价之日起共</w:t>
      </w:r>
      <w:r>
        <w:rPr>
          <w:rFonts w:hint="eastAsia" w:ascii="仿宋" w:hAnsi="仿宋" w:eastAsia="仿宋" w:cs="仿宋"/>
          <w:kern w:val="2"/>
          <w:sz w:val="24"/>
          <w:szCs w:val="24"/>
          <w:u w:val="single"/>
          <w:lang w:val="en-US" w:eastAsia="zh-CN" w:bidi="ar"/>
        </w:rPr>
        <w:t>60</w:t>
      </w:r>
      <w:r>
        <w:rPr>
          <w:rFonts w:hint="eastAsia" w:ascii="仿宋" w:hAnsi="仿宋" w:eastAsia="仿宋" w:cs="仿宋"/>
          <w:kern w:val="2"/>
          <w:sz w:val="24"/>
          <w:szCs w:val="24"/>
          <w:lang w:val="en-US" w:eastAsia="zh-CN" w:bidi="ar"/>
        </w:rPr>
        <w:t>个日历天。供应商投标有效期不足的投标将被视为无效投标。</w:t>
      </w:r>
    </w:p>
    <w:p>
      <w:pPr>
        <w:keepNext w:val="0"/>
        <w:keepLines w:val="0"/>
        <w:widowControl w:val="0"/>
        <w:suppressLineNumbers w:val="0"/>
        <w:spacing w:before="0" w:beforeAutospacing="0" w:after="0" w:afterAutospacing="0" w:line="43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7.2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二、询价响应文件的份数、封装和递交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1.询价响应文件的份数和封装</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1.1</w:t>
      </w:r>
      <w:r>
        <w:rPr>
          <w:rFonts w:hint="eastAsia" w:ascii="仿宋" w:hAnsi="仿宋" w:eastAsia="仿宋" w:cs="仿宋"/>
          <w:kern w:val="2"/>
          <w:sz w:val="24"/>
          <w:szCs w:val="24"/>
          <w:lang w:val="en-US" w:eastAsia="zh-CN" w:bidi="ar"/>
        </w:rPr>
        <w:t>参与询价的供应商应按本文件的要求编制询价响应文件，询价响应文件共壹份，包括一份“正本”。询价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2"/>
          <w:rFonts w:hint="eastAsia" w:ascii="仿宋" w:hAnsi="仿宋" w:eastAsia="仿宋" w:cs="仿宋"/>
          <w:bCs/>
          <w:kern w:val="2"/>
          <w:sz w:val="24"/>
          <w:szCs w:val="24"/>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1.2询价响应文件的外层包装上应写明：</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1）询价项目名称:</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2）供应商名称(公章):</w:t>
      </w:r>
    </w:p>
    <w:p>
      <w:pPr>
        <w:keepNext w:val="0"/>
        <w:keepLines w:val="0"/>
        <w:widowControl w:val="0"/>
        <w:suppressLineNumbers w:val="0"/>
        <w:autoSpaceDE w:val="0"/>
        <w:autoSpaceDN w:val="0"/>
        <w:adjustRightInd w:val="0"/>
        <w:snapToGrid w:val="0"/>
        <w:spacing w:before="0" w:beforeAutospacing="0" w:after="0" w:afterAutospacing="0" w:line="430" w:lineRule="exact"/>
        <w:ind w:left="420" w:leftChars="0" w:right="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3）日期：</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sz w:val="24"/>
          <w:szCs w:val="24"/>
        </w:rPr>
      </w:pPr>
      <w:r>
        <w:rPr>
          <w:rStyle w:val="32"/>
          <w:rFonts w:hint="eastAsia" w:ascii="仿宋" w:hAnsi="仿宋" w:eastAsia="仿宋" w:cs="仿宋"/>
          <w:kern w:val="2"/>
          <w:sz w:val="24"/>
          <w:szCs w:val="24"/>
          <w:lang w:val="en-US" w:eastAsia="zh-CN" w:bidi="ar"/>
        </w:rPr>
        <w:t>1.3《询价响应报价单》一式二份还需单独密封在一个小信封内，信封上必须写明项目名称、采购人名称、供应商名称并加盖公章，递交询价响应文件时一起递交。</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2.询价响应文件的递交截止时间和地点</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2.1所有询价响应文件应</w:t>
      </w:r>
      <w:r>
        <w:rPr>
          <w:rStyle w:val="32"/>
          <w:rFonts w:hint="eastAsia" w:ascii="仿宋" w:hAnsi="仿宋" w:eastAsia="仿宋" w:cs="仿宋"/>
          <w:b/>
          <w:bCs w:val="0"/>
          <w:color w:val="000000"/>
          <w:kern w:val="2"/>
          <w:sz w:val="24"/>
          <w:szCs w:val="24"/>
          <w:lang w:val="en-US" w:eastAsia="zh-CN" w:bidi="ar"/>
        </w:rPr>
        <w:t>于2023年</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月</w:t>
      </w:r>
      <w:r>
        <w:rPr>
          <w:rStyle w:val="32"/>
          <w:rFonts w:hint="eastAsia" w:ascii="仿宋" w:hAnsi="仿宋" w:cs="仿宋"/>
          <w:b/>
          <w:bCs w:val="0"/>
          <w:color w:val="000000"/>
          <w:kern w:val="2"/>
          <w:sz w:val="24"/>
          <w:szCs w:val="24"/>
          <w:lang w:val="en-US" w:eastAsia="zh-CN" w:bidi="ar"/>
        </w:rPr>
        <w:t>12</w:t>
      </w:r>
      <w:bookmarkStart w:id="77" w:name="_GoBack"/>
      <w:bookmarkEnd w:id="77"/>
      <w:r>
        <w:rPr>
          <w:rStyle w:val="32"/>
          <w:rFonts w:hint="eastAsia" w:ascii="仿宋" w:hAnsi="仿宋" w:eastAsia="仿宋" w:cs="仿宋"/>
          <w:b/>
          <w:bCs w:val="0"/>
          <w:color w:val="000000"/>
          <w:kern w:val="2"/>
          <w:sz w:val="24"/>
          <w:szCs w:val="24"/>
          <w:lang w:val="en-US" w:eastAsia="zh-CN" w:bidi="ar"/>
        </w:rPr>
        <w:t>日</w:t>
      </w:r>
      <w:r>
        <w:rPr>
          <w:rStyle w:val="32"/>
          <w:rFonts w:hint="eastAsia" w:ascii="仿宋" w:hAnsi="仿宋" w:cs="仿宋"/>
          <w:b/>
          <w:bCs w:val="0"/>
          <w:color w:val="000000"/>
          <w:kern w:val="2"/>
          <w:sz w:val="24"/>
          <w:szCs w:val="24"/>
          <w:lang w:val="en-US" w:eastAsia="zh-CN" w:bidi="ar"/>
        </w:rPr>
        <w:t>10</w:t>
      </w:r>
      <w:r>
        <w:rPr>
          <w:rStyle w:val="32"/>
          <w:rFonts w:hint="eastAsia" w:ascii="仿宋" w:hAnsi="仿宋" w:eastAsia="仿宋" w:cs="仿宋"/>
          <w:b/>
          <w:bCs w:val="0"/>
          <w:color w:val="000000"/>
          <w:kern w:val="2"/>
          <w:sz w:val="24"/>
          <w:szCs w:val="24"/>
          <w:lang w:val="en-US" w:eastAsia="zh-CN" w:bidi="ar"/>
        </w:rPr>
        <w:t>时</w:t>
      </w:r>
      <w:r>
        <w:rPr>
          <w:rStyle w:val="32"/>
          <w:rFonts w:hint="eastAsia" w:ascii="仿宋" w:hAnsi="仿宋" w:cs="仿宋"/>
          <w:b/>
          <w:bCs w:val="0"/>
          <w:color w:val="000000"/>
          <w:kern w:val="2"/>
          <w:sz w:val="24"/>
          <w:szCs w:val="24"/>
          <w:lang w:val="en-US" w:eastAsia="zh-CN" w:bidi="ar"/>
        </w:rPr>
        <w:t>0</w:t>
      </w:r>
      <w:r>
        <w:rPr>
          <w:rStyle w:val="32"/>
          <w:rFonts w:hint="eastAsia" w:ascii="仿宋" w:hAnsi="仿宋" w:eastAsia="仿宋" w:cs="仿宋"/>
          <w:b/>
          <w:bCs w:val="0"/>
          <w:color w:val="000000"/>
          <w:kern w:val="2"/>
          <w:sz w:val="24"/>
          <w:szCs w:val="24"/>
          <w:lang w:val="en-US" w:eastAsia="zh-CN" w:bidi="ar"/>
        </w:rPr>
        <w:t>0分前。</w:t>
      </w:r>
    </w:p>
    <w:p>
      <w:pPr>
        <w:keepNext w:val="0"/>
        <w:keepLines w:val="0"/>
        <w:widowControl w:val="0"/>
        <w:suppressLineNumbers w:val="0"/>
        <w:autoSpaceDE w:val="0"/>
        <w:autoSpaceDN/>
        <w:spacing w:before="0" w:beforeAutospacing="0" w:after="0" w:afterAutospacing="0" w:line="500" w:lineRule="exact"/>
        <w:ind w:left="0" w:right="0" w:firstLine="420" w:firstLineChars="175"/>
        <w:jc w:val="both"/>
        <w:rPr>
          <w:rFonts w:hint="eastAsia" w:ascii="仿宋" w:hAnsi="仿宋" w:eastAsia="仿宋" w:cs="仿宋"/>
          <w:sz w:val="24"/>
          <w:szCs w:val="24"/>
        </w:rPr>
      </w:pPr>
      <w:r>
        <w:rPr>
          <w:rFonts w:hint="eastAsia" w:ascii="仿宋" w:hAnsi="仿宋" w:eastAsia="仿宋" w:cs="仿宋"/>
          <w:kern w:val="0"/>
          <w:sz w:val="24"/>
          <w:szCs w:val="24"/>
          <w:lang w:val="en-US" w:eastAsia="zh-CN" w:bidi="ar"/>
        </w:rPr>
        <w:t>2.2</w:t>
      </w:r>
      <w:r>
        <w:rPr>
          <w:rStyle w:val="32"/>
          <w:rFonts w:hint="eastAsia" w:ascii="仿宋" w:hAnsi="仿宋" w:eastAsia="仿宋" w:cs="仿宋"/>
          <w:kern w:val="2"/>
          <w:sz w:val="24"/>
          <w:szCs w:val="24"/>
          <w:lang w:val="en-US" w:eastAsia="zh-CN" w:bidi="ar"/>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32" w:firstLineChars="180"/>
        <w:jc w:val="both"/>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3.迟交的询价响应文件</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按《政府采购法》的规定，将拒绝或原封退回在其规定的递交询价响应文件截止时间之后收到的任何询价响应文件。</w:t>
      </w:r>
    </w:p>
    <w:p>
      <w:pPr>
        <w:pStyle w:val="3"/>
        <w:widowControl/>
        <w:numPr>
          <w:ilvl w:val="1"/>
          <w:numId w:val="0"/>
        </w:numPr>
        <w:ind w:left="0" w:leftChars="0" w:firstLine="0" w:firstLineChars="0"/>
        <w:rPr>
          <w:rFonts w:hint="eastAsia" w:ascii="Arial" w:hAnsi="Arial" w:eastAsia="仿宋" w:cs="Times New Roman"/>
          <w:b/>
          <w:bCs/>
          <w:kern w:val="2"/>
          <w:sz w:val="28"/>
          <w:szCs w:val="28"/>
        </w:rPr>
      </w:pPr>
      <w:r>
        <w:rPr>
          <w:rFonts w:hint="eastAsia" w:ascii="仿宋" w:hAnsi="仿宋" w:eastAsia="仿宋" w:cs="仿宋"/>
          <w:b/>
          <w:bCs/>
          <w:kern w:val="2"/>
          <w:sz w:val="28"/>
          <w:szCs w:val="28"/>
        </w:rPr>
        <w:t>三、询价程序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b/>
          <w:bCs/>
          <w:sz w:val="24"/>
          <w:szCs w:val="24"/>
        </w:rPr>
      </w:pPr>
      <w:r>
        <w:rPr>
          <w:rStyle w:val="32"/>
          <w:rFonts w:hint="eastAsia" w:ascii="仿宋" w:hAnsi="仿宋" w:eastAsia="仿宋" w:cs="仿宋"/>
          <w:b/>
          <w:bCs/>
          <w:kern w:val="2"/>
          <w:sz w:val="24"/>
          <w:szCs w:val="24"/>
          <w:lang w:val="en-US" w:eastAsia="zh-CN" w:bidi="ar"/>
        </w:rPr>
        <w:t>1.组建询价小组</w:t>
      </w:r>
    </w:p>
    <w:p>
      <w:pPr>
        <w:pStyle w:val="33"/>
        <w:widowControl/>
        <w:snapToGrid w:val="0"/>
        <w:spacing w:line="430" w:lineRule="exact"/>
        <w:ind w:left="0" w:firstLine="520" w:firstLineChars="200"/>
        <w:rPr>
          <w:rFonts w:hint="eastAsia" w:ascii="仿宋" w:hAnsi="仿宋" w:eastAsia="仿宋" w:cs="仿宋"/>
          <w:spacing w:val="10"/>
          <w:kern w:val="0"/>
          <w:sz w:val="24"/>
          <w:szCs w:val="24"/>
        </w:rPr>
      </w:pPr>
      <w:r>
        <w:rPr>
          <w:rFonts w:hint="eastAsia" w:ascii="仿宋" w:hAnsi="仿宋" w:eastAsia="仿宋" w:cs="仿宋"/>
          <w:spacing w:val="10"/>
          <w:kern w:val="0"/>
          <w:sz w:val="24"/>
          <w:szCs w:val="24"/>
        </w:rPr>
        <w:t>根据有关法律法规和本询价文件的规定，结合本采购项目的特点，采购人</w:t>
      </w:r>
      <w:r>
        <w:rPr>
          <w:rFonts w:hint="eastAsia" w:ascii="仿宋" w:hAnsi="仿宋" w:eastAsia="仿宋" w:cs="仿宋"/>
          <w:kern w:val="2"/>
          <w:sz w:val="24"/>
          <w:szCs w:val="24"/>
        </w:rPr>
        <w:t>在询价前从湖北省政府采购评审专家库中随机抽取专家组成询价小组。询价小组由经济、技术等方面专家共3人组成，其中专家人数不得少于成员总数的2/3。</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left"/>
        <w:rPr>
          <w:rFonts w:hint="eastAsia" w:ascii="仿宋" w:hAnsi="仿宋" w:eastAsia="仿宋" w:cs="仿宋"/>
          <w:spacing w:val="10"/>
          <w:kern w:val="0"/>
          <w:sz w:val="24"/>
          <w:szCs w:val="24"/>
        </w:rPr>
      </w:pPr>
      <w:r>
        <w:rPr>
          <w:rStyle w:val="32"/>
          <w:rFonts w:hint="eastAsia" w:ascii="仿宋" w:hAnsi="仿宋" w:eastAsia="仿宋" w:cs="仿宋"/>
          <w:b/>
          <w:bCs/>
          <w:kern w:val="2"/>
          <w:sz w:val="24"/>
          <w:szCs w:val="24"/>
          <w:lang w:val="en-US" w:eastAsia="zh-CN" w:bidi="ar"/>
        </w:rPr>
        <w:t>2.响应文件初审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初审分为资格性审查和符合性审查。</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1.1资格性审查：依据法律法规和响应文件的规定，对响应文件中的资格证明等进行审查，以确定供应商是否具备询价资格。</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满足《中华人民共和国采购法》第二十二条规定，即：</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（1）具有独立承担民事责任的能力；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（2）具有良好的商业信誉和健全的财务会计制度；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（3）具有履行合同所必需的设备和专业技术能力；</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（4）有依法缴纳税收和社会保障资金的良好记录；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（5）参加采购活动前三年内，在经营活动中没有重大违法记录；</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（6）法律、行政法规规定的其他条件。</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未被列入失信被执行人、重大税收违法案件当事人名单，未被列入政府采购严重违法失信行为记录名单（以签字盖章的书面声明为准）。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本项目属于专门面向小微企业采购的项目，须符合工信部联企业〔2011〕300号文中对工业的中小企业划型标准，并提供《中小企业声明函》。</w:t>
            </w:r>
          </w:p>
        </w:tc>
      </w:tr>
    </w:tbl>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注：“资格审查一览表”中涉及提供的相关材料的复印件等供应商应加盖单位公章编制在响应文件中。</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1.2符合性审查：依据询价文件的规定，从响应文件的有效性、完整性和对询价文件的响应程度进行审查，以确定是否对询价文件的实质性要求做出响应。符合性审查时，出现下列情形之一的，将按照</w:t>
      </w:r>
      <w:r>
        <w:rPr>
          <w:rFonts w:hint="eastAsia" w:ascii="仿宋" w:hAnsi="仿宋" w:eastAsia="仿宋" w:cs="仿宋"/>
          <w:b/>
          <w:bCs w:val="0"/>
          <w:kern w:val="2"/>
          <w:sz w:val="24"/>
          <w:szCs w:val="24"/>
          <w:lang w:val="en-US" w:eastAsia="zh-CN" w:bidi="ar"/>
        </w:rPr>
        <w:t>无效文件处理</w:t>
      </w:r>
      <w:r>
        <w:rPr>
          <w:rFonts w:hint="eastAsia" w:ascii="仿宋" w:hAnsi="仿宋" w:eastAsia="仿宋" w:cs="仿宋"/>
          <w:kern w:val="2"/>
          <w:sz w:val="24"/>
          <w:szCs w:val="24"/>
          <w:lang w:val="en-US" w:eastAsia="zh-CN" w:bidi="ar"/>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符合性审查一览表</w:t>
            </w:r>
          </w:p>
          <w:p>
            <w:pPr>
              <w:keepNext w:val="0"/>
              <w:keepLines w:val="0"/>
              <w:widowControl w:val="0"/>
              <w:suppressLineNumbers w:val="0"/>
              <w:spacing w:before="0" w:beforeAutospacing="0" w:after="0" w:afterAutospacing="0" w:line="34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（注：出现下列情形之一的，将作为无效文件，具体内容见询价文件第二章各无效文件条款）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响应文件内容不完整，没有实质性响应询价文件要求的；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8"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询价总报价超过最高采购限价的，或报价存在缺项、漏项的；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合同履行期限不满足询价文件要求的；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 w:hRule="atLeast"/>
          <w:jc w:val="center"/>
        </w:trPr>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8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40" w:lineRule="exact"/>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不按询价文件要求盖章签字的；</w:t>
            </w:r>
          </w:p>
        </w:tc>
      </w:tr>
    </w:tbl>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left"/>
        <w:rPr>
          <w:rFonts w:hint="eastAsia" w:ascii="仿宋" w:hAnsi="仿宋" w:eastAsia="仿宋" w:cs="仿宋"/>
          <w:spacing w:val="10"/>
          <w:kern w:val="2"/>
          <w:sz w:val="24"/>
          <w:szCs w:val="24"/>
        </w:rPr>
      </w:pPr>
      <w:r>
        <w:rPr>
          <w:rFonts w:hint="eastAsia" w:ascii="仿宋" w:hAnsi="仿宋" w:eastAsia="仿宋" w:cs="仿宋"/>
          <w:spacing w:val="10"/>
          <w:kern w:val="2"/>
          <w:sz w:val="24"/>
          <w:szCs w:val="24"/>
          <w:lang w:val="en-US" w:eastAsia="zh-CN" w:bidi="ar"/>
        </w:rPr>
        <w:t>1.3只有通过资格审查和符合性审查的供应商才能进入询价程序。</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520" w:firstLineChars="200"/>
        <w:jc w:val="both"/>
        <w:rPr>
          <w:rFonts w:hint="eastAsia" w:ascii="仿宋" w:hAnsi="仿宋" w:eastAsia="仿宋" w:cs="仿宋"/>
          <w:b/>
          <w:bCs w:val="0"/>
          <w:spacing w:val="10"/>
          <w:kern w:val="2"/>
          <w:sz w:val="24"/>
          <w:szCs w:val="24"/>
        </w:rPr>
      </w:pPr>
      <w:r>
        <w:rPr>
          <w:rFonts w:hint="eastAsia" w:ascii="仿宋" w:hAnsi="仿宋" w:eastAsia="仿宋" w:cs="仿宋"/>
          <w:b/>
          <w:bCs w:val="0"/>
          <w:spacing w:val="10"/>
          <w:kern w:val="2"/>
          <w:sz w:val="24"/>
          <w:szCs w:val="24"/>
          <w:lang w:val="en-US" w:eastAsia="zh-CN" w:bidi="ar"/>
        </w:rPr>
        <w:t>3.询价</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val="0"/>
          <w:sz w:val="24"/>
          <w:szCs w:val="24"/>
        </w:rPr>
      </w:pPr>
      <w:r>
        <w:rPr>
          <w:rStyle w:val="32"/>
          <w:rFonts w:hint="eastAsia" w:ascii="仿宋" w:hAnsi="仿宋" w:eastAsia="仿宋" w:cs="仿宋"/>
          <w:b w:val="0"/>
          <w:bCs w:val="0"/>
          <w:kern w:val="2"/>
          <w:sz w:val="24"/>
          <w:szCs w:val="24"/>
          <w:lang w:val="en-US" w:eastAsia="zh-CN" w:bidi="ar"/>
        </w:rPr>
        <w:t>询价小组按报价从低到高排序，推荐成交候选人顺序，形成询价报告。</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供应商的报价均超过了政府采购预算，采购人不能支付的，询价活动终止；终止后，采购人需要采取调整采购预算或项目要求标准等，或采取其他采购方式的，应当在采购活动开始前获得政府采购监督管理部门批准。</w:t>
      </w:r>
    </w:p>
    <w:p>
      <w:pPr>
        <w:pStyle w:val="19"/>
        <w:keepNext w:val="0"/>
        <w:keepLines w:val="0"/>
        <w:widowControl w:val="0"/>
        <w:suppressLineNumbers w:val="0"/>
        <w:snapToGrid w:val="0"/>
        <w:spacing w:before="0" w:beforeAutospacing="0" w:after="0" w:afterAutospacing="0" w:line="360" w:lineRule="auto"/>
        <w:ind w:left="0" w:right="0"/>
        <w:jc w:val="left"/>
        <w:rPr>
          <w:rFonts w:hint="default" w:ascii="Times New Roman" w:hAnsi="Times New Roman" w:eastAsia="仿宋" w:cs="Times New Roman"/>
          <w:kern w:val="2"/>
          <w:sz w:val="18"/>
          <w:szCs w:val="18"/>
        </w:rPr>
      </w:pPr>
      <w:r>
        <w:rPr>
          <w:rFonts w:hint="default" w:ascii="Times New Roman" w:hAnsi="Times New Roman" w:eastAsia="仿宋" w:cs="Times New Roman"/>
          <w:kern w:val="2"/>
          <w:sz w:val="18"/>
          <w:szCs w:val="18"/>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center"/>
        <w:rPr>
          <w:rFonts w:hint="eastAsia" w:ascii="仿宋" w:hAnsi="仿宋" w:eastAsia="仿宋" w:cs="仿宋"/>
          <w:b/>
          <w:bCs w:val="0"/>
          <w:sz w:val="24"/>
          <w:szCs w:val="24"/>
        </w:rPr>
      </w:pPr>
      <w:r>
        <w:rPr>
          <w:rStyle w:val="32"/>
          <w:rFonts w:hint="eastAsia" w:ascii="仿宋" w:hAnsi="仿宋" w:eastAsia="仿宋" w:cs="仿宋"/>
          <w:b/>
          <w:bCs w:val="0"/>
          <w:kern w:val="2"/>
          <w:sz w:val="24"/>
          <w:szCs w:val="24"/>
          <w:lang w:val="en-US" w:eastAsia="zh-CN" w:bidi="ar"/>
        </w:rPr>
        <w:t>四、确定成交供应商办法</w:t>
      </w:r>
    </w:p>
    <w:p>
      <w:pPr>
        <w:keepNext w:val="0"/>
        <w:keepLines w:val="0"/>
        <w:widowControl w:val="0"/>
        <w:suppressLineNumbers w:val="0"/>
        <w:autoSpaceDE w:val="0"/>
        <w:autoSpaceDN w:val="0"/>
        <w:adjustRightInd w:val="0"/>
        <w:snapToGrid w:val="0"/>
        <w:spacing w:before="0" w:beforeAutospacing="0" w:after="0" w:afterAutospacing="0" w:line="430" w:lineRule="exact"/>
        <w:ind w:left="0" w:right="0" w:firstLine="480" w:firstLineChars="200"/>
        <w:jc w:val="both"/>
        <w:rPr>
          <w:rFonts w:hint="eastAsia" w:ascii="仿宋" w:hAnsi="仿宋" w:eastAsia="仿宋" w:cs="仿宋"/>
          <w:b w:val="0"/>
          <w:bCs/>
          <w:sz w:val="24"/>
          <w:szCs w:val="24"/>
        </w:rPr>
      </w:pPr>
      <w:r>
        <w:rPr>
          <w:rFonts w:hint="eastAsia" w:ascii="仿宋" w:hAnsi="仿宋" w:eastAsia="仿宋" w:cs="仿宋"/>
          <w:b w:val="0"/>
          <w:bCs/>
          <w:kern w:val="2"/>
          <w:sz w:val="24"/>
          <w:szCs w:val="24"/>
          <w:lang w:val="en-US" w:eastAsia="zh-CN" w:bidi="ar"/>
        </w:rPr>
        <w:t>询价小组在符合询价文件要求的供应商中，根据符合采购需求、质量和</w:t>
      </w:r>
      <w:r>
        <w:rPr>
          <w:rStyle w:val="32"/>
          <w:rFonts w:hint="eastAsia" w:ascii="仿宋" w:hAnsi="仿宋" w:eastAsia="仿宋" w:cs="仿宋"/>
          <w:b w:val="0"/>
          <w:bCs/>
          <w:kern w:val="2"/>
          <w:sz w:val="24"/>
          <w:szCs w:val="24"/>
          <w:lang w:val="en-US" w:eastAsia="zh-CN" w:bidi="ar"/>
        </w:rPr>
        <w:t>服务相等且</w:t>
      </w:r>
      <w:r>
        <w:rPr>
          <w:rFonts w:hint="eastAsia" w:ascii="仿宋" w:hAnsi="仿宋" w:eastAsia="仿宋" w:cs="仿宋"/>
          <w:b w:val="0"/>
          <w:bCs/>
          <w:kern w:val="2"/>
          <w:sz w:val="24"/>
          <w:szCs w:val="24"/>
          <w:lang w:val="en-US" w:eastAsia="zh-CN" w:bidi="ar"/>
        </w:rPr>
        <w:t>最终</w:t>
      </w:r>
      <w:r>
        <w:rPr>
          <w:rStyle w:val="32"/>
          <w:rFonts w:hint="eastAsia" w:ascii="仿宋" w:hAnsi="仿宋" w:eastAsia="仿宋" w:cs="仿宋"/>
          <w:b w:val="0"/>
          <w:bCs/>
          <w:kern w:val="2"/>
          <w:sz w:val="24"/>
          <w:szCs w:val="24"/>
          <w:lang w:val="en-US" w:eastAsia="zh-CN" w:bidi="ar"/>
        </w:rPr>
        <w:t>报价最低的原则确定成交供应商。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Cs/>
          <w:sz w:val="24"/>
          <w:szCs w:val="24"/>
        </w:rPr>
      </w:pPr>
      <w:r>
        <w:rPr>
          <w:rStyle w:val="32"/>
          <w:rFonts w:hint="eastAsia" w:ascii="仿宋" w:hAnsi="仿宋" w:eastAsia="仿宋" w:cs="仿宋"/>
          <w:bCs/>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ascii="黑体" w:hAnsi="黑体" w:eastAsia="黑体" w:cs="黑体"/>
          <w:sz w:val="32"/>
          <w:szCs w:val="32"/>
        </w:rPr>
      </w:pPr>
      <w:r>
        <w:rPr>
          <w:rStyle w:val="32"/>
          <w:rFonts w:hint="eastAsia" w:ascii="仿宋" w:hAnsi="仿宋" w:eastAsia="仿宋" w:cs="仿宋"/>
          <w:bCs/>
          <w:kern w:val="2"/>
          <w:sz w:val="24"/>
          <w:szCs w:val="24"/>
          <w:lang w:val="en-US" w:eastAsia="zh-CN" w:bidi="ar"/>
        </w:rPr>
        <w:br w:type="page"/>
      </w:r>
    </w:p>
    <w:p>
      <w:pPr>
        <w:numPr>
          <w:ilvl w:val="0"/>
          <w:numId w:val="0"/>
        </w:numPr>
        <w:ind w:left="0" w:leftChars="0" w:firstLine="402" w:firstLineChars="0"/>
        <w:jc w:val="center"/>
        <w:outlineLvl w:val="0"/>
        <w:rPr>
          <w:rFonts w:ascii="黑体" w:hAnsi="黑体" w:eastAsia="黑体" w:cs="黑体"/>
          <w:sz w:val="32"/>
          <w:szCs w:val="32"/>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rPr>
        <w:t>采购需求</w:t>
      </w:r>
      <w:bookmarkEnd w:id="21"/>
      <w:bookmarkEnd w:id="22"/>
      <w:bookmarkEnd w:id="23"/>
      <w:bookmarkEnd w:id="24"/>
      <w:bookmarkEnd w:id="25"/>
    </w:p>
    <w:p>
      <w:pPr>
        <w:numPr>
          <w:ilvl w:val="0"/>
          <w:numId w:val="2"/>
        </w:numPr>
        <w:spacing w:after="120"/>
        <w:ind w:left="402"/>
        <w:rPr>
          <w:rFonts w:hint="eastAsia" w:ascii="Calibri" w:hAnsi="Calibri"/>
          <w:b/>
          <w:bCs/>
        </w:rPr>
      </w:pPr>
      <w:r>
        <w:rPr>
          <w:rFonts w:hint="eastAsia" w:ascii="Calibri" w:hAnsi="Calibri"/>
          <w:b/>
          <w:bCs/>
        </w:rPr>
        <w:t>采购需求一览表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5037"/>
        <w:gridCol w:w="944"/>
        <w:gridCol w:w="1213"/>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26" w:name="_Toc12892"/>
            <w:r>
              <w:rPr>
                <w:rFonts w:hint="eastAsia" w:ascii="宋体" w:hAnsi="宋体" w:eastAsia="宋体" w:cs="宋体"/>
                <w:b/>
                <w:bCs/>
                <w:i w:val="0"/>
                <w:iCs w:val="0"/>
                <w:color w:val="000000"/>
                <w:kern w:val="0"/>
                <w:sz w:val="32"/>
                <w:szCs w:val="32"/>
                <w:u w:val="none"/>
                <w:lang w:val="en-US" w:eastAsia="zh-CN" w:bidi="ar"/>
              </w:rPr>
              <w:t xml:space="preserve">工程量清单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项目名称 </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2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实训楼 </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开挖和清运（一楼修建排水沟）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灌注砼底板（一楼修建排水沟）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安装斜坡排水沟（一楼修建排水沟）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宽0.2米，深0.18米，坡度1:10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新增通道门洞（数控车及数控铣区域间）</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安装通道移门（数控车及数控铣区域间）</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水龙头（一楼洗手池、拖把池、劳动工具存放处）</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新增LED灯（数控铣区域）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电工布线及安装（数控铣区域）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新增移动屏风（数控铣教学区域2间教室）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安装天花机电缆线（4-1教室办公室）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集成灯（4-1教室办公室）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新增LED灯（数控区域）</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实训基地</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水龙头（前楼一楼洗手池、拖把池）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水龙头（前楼三楼洗手池、拖把池）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水龙头（中间楼一到四楼洗手池、拖把池）</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外移防护栏</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硅钙板吊顶（一楼教室办公室）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集成灯（一楼教室办公室）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新建墙体（三号楼二楼调节室）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2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新建墙体粉刷（三号楼二楼调节室）</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10.44 </w:t>
            </w:r>
          </w:p>
        </w:tc>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bl>
    <w:p>
      <w:pPr>
        <w:pStyle w:val="3"/>
        <w:widowControl/>
        <w:numPr>
          <w:ilvl w:val="1"/>
          <w:numId w:val="0"/>
        </w:numPr>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二、技术要求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1.报价要求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(1)本项目报价采用工程量清单计价方式，执行标准为建设部发布的《建设工程工程量清单计价规范》。</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(2)供应商报价时应考虑本工程的实际情况，对可能涉及的办理与该工程相关的各种手续费及材料费、施工安装费、质量保修费、中标服务费、利润、税费、风险及其他相关费用等统筹考虑，一并报价。所报价格应包含以上全部工作所需的一切费用，应提供项目详细投入成本清单及报价明细。</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(3)本项目为交钥匙工程，总报价中应包括按照相应文件规定的安全文明措施费、施工、垃圾清运及办理与本项目施工相关的各种手续费用、检测验收等完成本项目所需的所有费用。</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(4)供应商对报价的准确性负责，任何漏报、错报等风险均由其自身承担，采购人不承担项目报价金额外的任何费用。</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2.产品要求</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工程量清单中的家具品类供货前须与采购人确定尺寸、颜色、材质等信息，待采购人确认相关信息后可生产供货。</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3.设备要求：供应商拟投入的设备为自有或租赁，拟投入设备数量最低限度要求应满足在正常合同履约期限内完成整个建设项目。</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highlight w:val="yellow"/>
        </w:rPr>
      </w:pPr>
      <w:r>
        <w:rPr>
          <w:rFonts w:hint="eastAsia" w:ascii="仿宋" w:hAnsi="仿宋" w:eastAsia="仿宋" w:cs="仿宋"/>
          <w:spacing w:val="4"/>
          <w:kern w:val="2"/>
          <w:sz w:val="24"/>
          <w:szCs w:val="24"/>
          <w:highlight w:val="yellow"/>
          <w:lang w:val="en-US" w:eastAsia="zh-CN" w:bidi="ar"/>
        </w:rPr>
        <w:t>4.合同履行期限：</w:t>
      </w:r>
      <w:r>
        <w:rPr>
          <w:rFonts w:hint="eastAsia" w:ascii="仿宋" w:hAnsi="仿宋" w:cs="仿宋"/>
          <w:kern w:val="2"/>
          <w:sz w:val="24"/>
          <w:szCs w:val="24"/>
          <w:highlight w:val="yellow"/>
          <w:lang w:val="en-US" w:eastAsia="zh-CN" w:bidi="ar"/>
        </w:rPr>
        <w:t>30</w:t>
      </w:r>
      <w:r>
        <w:rPr>
          <w:rFonts w:hint="eastAsia" w:ascii="仿宋" w:hAnsi="仿宋" w:eastAsia="仿宋" w:cs="仿宋"/>
          <w:kern w:val="2"/>
          <w:sz w:val="24"/>
          <w:szCs w:val="24"/>
          <w:highlight w:val="yellow"/>
          <w:lang w:val="en-US" w:eastAsia="zh-CN" w:bidi="ar"/>
        </w:rPr>
        <w:t>日历天</w:t>
      </w:r>
      <w:r>
        <w:rPr>
          <w:rFonts w:hint="eastAsia" w:ascii="仿宋" w:hAnsi="仿宋" w:eastAsia="仿宋" w:cs="仿宋"/>
          <w:spacing w:val="4"/>
          <w:kern w:val="2"/>
          <w:sz w:val="24"/>
          <w:szCs w:val="24"/>
          <w:highlight w:val="yellow"/>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5.建设地点：湖北汉江技师学院。</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6.质量目标：合格，符合行业现行规范标准。</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7.安全目标：安全生产责任零事故。</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8.项目验收：供应商在验收前必须递交书面的验收方案，并报采购人认可后以其为依据，方可开始验收工作。</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9.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pPr>
        <w:keepNext w:val="0"/>
        <w:keepLines w:val="0"/>
        <w:widowControl w:val="0"/>
        <w:suppressLineNumbers w:val="0"/>
        <w:autoSpaceDE w:val="0"/>
        <w:autoSpaceDN/>
        <w:spacing w:before="0" w:beforeAutospacing="0" w:after="0" w:afterAutospacing="0" w:line="360" w:lineRule="auto"/>
        <w:ind w:left="0" w:right="0" w:firstLine="496" w:firstLineChars="20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t>10.付款方式：双方签订合同时另行约定。</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pacing w:val="4"/>
          <w:kern w:val="2"/>
          <w:sz w:val="24"/>
          <w:szCs w:val="24"/>
          <w:lang w:val="en-US" w:eastAsia="zh-CN" w:bidi="ar"/>
        </w:rPr>
        <w:br w:type="page"/>
      </w:r>
    </w:p>
    <w:bookmarkEnd w:id="26"/>
    <w:p>
      <w:pPr>
        <w:numPr>
          <w:ilvl w:val="0"/>
          <w:numId w:val="0"/>
        </w:numPr>
        <w:ind w:left="0" w:leftChars="0" w:firstLine="402" w:firstLineChars="0"/>
        <w:jc w:val="center"/>
        <w:outlineLvl w:val="0"/>
        <w:rPr>
          <w:rFonts w:ascii="黑体" w:hAnsi="黑体" w:eastAsia="黑体" w:cs="黑体"/>
          <w:sz w:val="32"/>
          <w:szCs w:val="32"/>
        </w:rPr>
      </w:pPr>
      <w:bookmarkStart w:id="27" w:name="_Toc32255"/>
      <w:bookmarkStart w:id="28" w:name="_Toc54735160"/>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响应文件格式</w:t>
      </w:r>
      <w:bookmarkEnd w:id="27"/>
      <w:bookmarkEnd w:id="28"/>
    </w:p>
    <w:p>
      <w:pPr>
        <w:spacing w:after="780" w:afterLines="250"/>
        <w:jc w:val="center"/>
        <w:rPr>
          <w:rFonts w:ascii="华文中宋" w:hAnsi="华文中宋" w:eastAsia="华文中宋"/>
          <w:b/>
        </w:rPr>
      </w:pPr>
      <w:bookmarkStart w:id="29" w:name="_Toc503378385"/>
      <w:bookmarkStart w:id="30" w:name="_Toc28102"/>
      <w:bookmarkStart w:id="31" w:name="_Toc16181"/>
      <w:bookmarkStart w:id="32" w:name="_Toc28555"/>
      <w:bookmarkStart w:id="33" w:name="_Toc20481"/>
      <w:bookmarkStart w:id="34" w:name="_Toc530406968"/>
    </w:p>
    <w:p>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rPr>
        <w:t>询价响应文件</w:t>
      </w:r>
    </w:p>
    <w:p>
      <w:pPr>
        <w:spacing w:after="624" w:afterLines="200" w:line="240" w:lineRule="auto"/>
        <w:jc w:val="center"/>
        <w:rPr>
          <w:rFonts w:ascii="华文中宋" w:hAnsi="华文中宋" w:eastAsia="华文中宋"/>
          <w:b/>
          <w:sz w:val="72"/>
          <w:szCs w:val="72"/>
        </w:rPr>
      </w:pPr>
    </w:p>
    <w:p>
      <w:pPr>
        <w:ind w:left="2237" w:leftChars="619" w:right="1485" w:rightChars="619" w:hanging="752" w:hangingChars="209"/>
        <w:rPr>
          <w:rFonts w:ascii="仿宋" w:hAnsi="仿宋"/>
          <w:b/>
          <w:bCs/>
          <w:sz w:val="36"/>
        </w:rPr>
      </w:pPr>
    </w:p>
    <w:p>
      <w:pPr>
        <w:ind w:left="2235" w:leftChars="414" w:right="1485" w:rightChars="619" w:hanging="1242" w:hangingChars="345"/>
        <w:rPr>
          <w:rFonts w:hint="eastAsia" w:ascii="仿宋" w:hAnsi="仿宋" w:eastAsia="仿宋"/>
          <w:bCs/>
          <w:sz w:val="36"/>
          <w:lang w:val="en-US" w:eastAsia="zh-CN"/>
        </w:rPr>
      </w:pPr>
      <w:r>
        <w:rPr>
          <w:rFonts w:hint="eastAsia" w:ascii="仿宋" w:hAnsi="仿宋"/>
          <w:b/>
          <w:bCs/>
          <w:sz w:val="36"/>
        </w:rPr>
        <w:t>项目编号：ZJJT2023</w:t>
      </w:r>
      <w:r>
        <w:rPr>
          <w:rFonts w:hint="eastAsia" w:ascii="仿宋" w:hAnsi="仿宋"/>
          <w:b/>
          <w:bCs/>
          <w:sz w:val="36"/>
          <w:lang w:eastAsia="zh-CN"/>
        </w:rPr>
        <w:t>1012</w:t>
      </w:r>
      <w:r>
        <w:rPr>
          <w:rFonts w:hint="eastAsia" w:ascii="仿宋" w:hAnsi="仿宋"/>
          <w:b/>
          <w:bCs/>
          <w:sz w:val="36"/>
        </w:rPr>
        <w:t>0</w:t>
      </w:r>
      <w:r>
        <w:rPr>
          <w:rFonts w:hint="eastAsia" w:ascii="仿宋" w:hAnsi="仿宋"/>
          <w:b/>
          <w:bCs/>
          <w:sz w:val="36"/>
          <w:lang w:val="en-US" w:eastAsia="zh-CN"/>
        </w:rPr>
        <w:t>1</w:t>
      </w:r>
    </w:p>
    <w:p>
      <w:pPr>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ind w:left="2235" w:leftChars="414" w:right="1485" w:rightChars="619" w:hanging="1242" w:hangingChars="345"/>
        <w:rPr>
          <w:rFonts w:ascii="仿宋" w:hAnsi="仿宋"/>
          <w:bCs/>
          <w:sz w:val="36"/>
          <w:lang w:val="zh-CN"/>
        </w:rPr>
      </w:pPr>
      <w:r>
        <w:rPr>
          <w:rFonts w:hint="eastAsia" w:ascii="仿宋" w:hAnsi="仿宋"/>
          <w:b/>
          <w:bCs/>
          <w:sz w:val="36"/>
        </w:rPr>
        <w:t>项目名称：</w:t>
      </w:r>
      <w:r>
        <w:rPr>
          <w:rFonts w:hint="eastAsia" w:ascii="仿宋" w:hAnsi="仿宋"/>
          <w:b/>
          <w:bCs/>
          <w:sz w:val="36"/>
          <w:lang w:eastAsia="zh-CN"/>
        </w:rPr>
        <w:t>智能制造部实训车间装修改造项目</w:t>
      </w:r>
      <w:r>
        <w:rPr>
          <w:rFonts w:hint="eastAsia" w:ascii="仿宋" w:hAnsi="仿宋"/>
          <w:sz w:val="36"/>
          <w:szCs w:val="36"/>
          <w:u w:val="single"/>
        </w:rPr>
        <w:t xml:space="preserve">                            </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9"/>
    <w:bookmarkEnd w:id="30"/>
    <w:bookmarkEnd w:id="31"/>
    <w:bookmarkEnd w:id="32"/>
    <w:bookmarkEnd w:id="33"/>
    <w:bookmarkEnd w:id="34"/>
    <w:p>
      <w:pPr>
        <w:pStyle w:val="31"/>
      </w:pPr>
      <w:bookmarkStart w:id="35" w:name="_Toc27173"/>
      <w:bookmarkStart w:id="36" w:name="_Toc22722"/>
      <w:bookmarkStart w:id="37" w:name="_Toc449975565"/>
      <w:bookmarkStart w:id="38" w:name="_Toc504232566"/>
      <w:bookmarkStart w:id="39" w:name="_Toc504233710"/>
      <w:bookmarkStart w:id="40" w:name="_Toc530406970"/>
      <w:bookmarkStart w:id="41" w:name="_Toc20315724"/>
      <w:bookmarkStart w:id="42" w:name="_Toc7105872"/>
      <w:bookmarkStart w:id="43" w:name="_Toc6585435"/>
      <w:bookmarkStart w:id="44" w:name="_Toc7105864"/>
      <w:bookmarkStart w:id="45" w:name="_Toc530406969"/>
    </w:p>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val="0"/>
          <w:kern w:val="2"/>
          <w:sz w:val="32"/>
          <w:szCs w:val="32"/>
        </w:rPr>
      </w:pPr>
      <w:r>
        <w:rPr>
          <w:rFonts w:hint="eastAsia" w:ascii="仿宋" w:hAnsi="仿宋" w:eastAsia="仿宋" w:cs="仿宋"/>
          <w:b/>
          <w:bCs w:val="0"/>
          <w:kern w:val="2"/>
          <w:sz w:val="32"/>
          <w:szCs w:val="32"/>
          <w:lang w:val="en-US" w:eastAsia="zh-CN" w:bidi="ar"/>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1386"/>
        <w:gridCol w:w="667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序号</w:t>
            </w:r>
          </w:p>
        </w:tc>
        <w:tc>
          <w:tcPr>
            <w:tcW w:w="667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资格要求</w:t>
            </w:r>
          </w:p>
        </w:tc>
        <w:tc>
          <w:tcPr>
            <w:tcW w:w="146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仿宋" w:hAnsi="仿宋" w:eastAsia="仿宋" w:cs="仿宋"/>
                <w:bCs/>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90"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auto"/>
              <w:ind w:left="0" w:right="0"/>
              <w:jc w:val="left"/>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0"/>
                <w:sz w:val="24"/>
                <w:szCs w:val="24"/>
              </w:rPr>
            </w:pPr>
          </w:p>
        </w:tc>
        <w:tc>
          <w:tcPr>
            <w:tcW w:w="6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2"/>
                <w:sz w:val="24"/>
                <w:szCs w:val="24"/>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备注：为方便询价小组成员评审，供应商可根据询价文件中载明的《资格审查表》，将具体响应情况及响应文件中对应页码在上表中注明，未提供的内容对应页码处填“/”</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rPr>
        <w:t>询 价 书</w:t>
      </w:r>
      <w:bookmarkEnd w:id="35"/>
      <w:bookmarkEnd w:id="36"/>
      <w:bookmarkEnd w:id="37"/>
      <w:bookmarkEnd w:id="38"/>
      <w:bookmarkEnd w:id="39"/>
      <w:bookmarkEnd w:id="40"/>
      <w:bookmarkEnd w:id="41"/>
      <w:bookmarkEnd w:id="42"/>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eastAsia="zh-CN"/>
        </w:rPr>
        <w:t>智能制造部实训车间装修改造项目</w:t>
      </w:r>
      <w:r>
        <w:rPr>
          <w:rFonts w:hint="eastAsia" w:ascii="仿宋" w:hAnsi="仿宋" w:cs="宋体"/>
          <w:kern w:val="0"/>
        </w:rPr>
        <w:t>项目询价邀请，我方代表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提交询价响应文件。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.我公司承诺在本响应文件中不存在法律、法规和询价文件规定的其他无效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询价通知书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询价通知书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rPr>
        <w:t>90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eastAsia="zh-CN"/>
        </w:rPr>
        <w:t>智能制造部实训车间装修改造项目</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4"/>
        <w:widowControl/>
        <w:numPr>
          <w:ilvl w:val="2"/>
          <w:numId w:val="0"/>
        </w:numPr>
        <w:adjustRightInd w:val="0"/>
        <w:snapToGrid w:val="0"/>
        <w:spacing w:before="0" w:beforeAutospacing="0" w:after="0" w:afterAutospacing="0" w:line="700" w:lineRule="exact"/>
        <w:ind w:left="400" w:leftChars="0"/>
        <w:jc w:val="left"/>
        <w:rPr>
          <w:rFonts w:hint="eastAsia" w:ascii="仿宋" w:hAnsi="仿宋" w:eastAsia="仿宋" w:cs="宋体"/>
          <w:b/>
          <w:bCs w:val="0"/>
          <w:kern w:val="2"/>
          <w:sz w:val="28"/>
          <w:szCs w:val="28"/>
        </w:rPr>
      </w:pPr>
      <w:r>
        <w:rPr>
          <w:rFonts w:hint="eastAsia" w:ascii="仿宋" w:hAnsi="仿宋" w:eastAsia="仿宋" w:cs="仿宋"/>
          <w:b/>
          <w:bCs w:val="0"/>
          <w:kern w:val="2"/>
          <w:sz w:val="28"/>
          <w:szCs w:val="28"/>
        </w:rPr>
        <w:t>附件3</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询价报价单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b/>
          <w:bCs w:val="0"/>
          <w:spacing w:val="12"/>
          <w:kern w:val="0"/>
          <w:sz w:val="24"/>
          <w:szCs w:val="24"/>
        </w:rPr>
      </w:pPr>
      <w:r>
        <w:rPr>
          <w:rFonts w:hint="eastAsia" w:ascii="仿宋" w:hAnsi="仿宋" w:eastAsia="仿宋" w:cs="仿宋"/>
          <w:b/>
          <w:bCs w:val="0"/>
          <w:spacing w:val="12"/>
          <w:kern w:val="0"/>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both"/>
        <w:rPr>
          <w:rFonts w:hint="eastAsia" w:ascii="仿宋" w:hAnsi="仿宋" w:eastAsia="仿宋" w:cs="仿宋"/>
          <w:spacing w:val="12"/>
          <w:kern w:val="0"/>
          <w:sz w:val="24"/>
          <w:szCs w:val="24"/>
        </w:rPr>
      </w:pPr>
      <w:r>
        <w:rPr>
          <w:rFonts w:hint="eastAsia" w:ascii="仿宋" w:hAnsi="仿宋" w:eastAsia="仿宋" w:cs="仿宋"/>
          <w:spacing w:val="12"/>
          <w:kern w:val="0"/>
          <w:sz w:val="24"/>
          <w:szCs w:val="24"/>
          <w:lang w:val="en-US" w:eastAsia="zh-CN" w:bidi="ar"/>
        </w:rPr>
        <w:t>采购项目名称：</w:t>
      </w:r>
      <w:r>
        <w:rPr>
          <w:rFonts w:hint="eastAsia" w:ascii="仿宋" w:hAnsi="仿宋" w:cs="仿宋"/>
          <w:bCs/>
          <w:sz w:val="24"/>
          <w:szCs w:val="24"/>
          <w:u w:val="single"/>
          <w:lang w:eastAsia="zh-CN"/>
        </w:rPr>
        <w:t>智能制造部实训车间装修改造项目</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序号</w:t>
            </w:r>
          </w:p>
        </w:tc>
        <w:tc>
          <w:tcPr>
            <w:tcW w:w="7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Times New Roman" w:hAnsi="Times New Roman" w:eastAsia="仿宋" w:cs="Times New Roman"/>
                <w:b w:val="0"/>
                <w:bCs w:val="0"/>
                <w:kern w:val="2"/>
                <w:sz w:val="24"/>
                <w:szCs w:val="24"/>
              </w:rPr>
            </w:pPr>
            <w:r>
              <w:rPr>
                <w:rFonts w:hint="eastAsia" w:ascii="仿宋" w:hAnsi="仿宋" w:eastAsia="仿宋" w:cs="仿宋"/>
                <w:b w:val="0"/>
                <w:bCs w:val="0"/>
                <w:kern w:val="2"/>
                <w:sz w:val="24"/>
                <w:szCs w:val="24"/>
                <w:lang w:val="en-US" w:eastAsia="zh-CN" w:bidi="ar"/>
              </w:rPr>
              <w:t>总报价</w:t>
            </w:r>
          </w:p>
          <w:p>
            <w:pPr>
              <w:pStyle w:val="19"/>
              <w:keepNext w:val="0"/>
              <w:keepLines w:val="0"/>
              <w:widowControl/>
              <w:suppressLineNumbers w:val="0"/>
              <w:spacing w:before="0" w:after="0"/>
              <w:ind w:left="0" w:right="0"/>
              <w:jc w:val="center"/>
              <w:rPr>
                <w:rFonts w:hint="eastAsia" w:ascii="仿宋" w:hAnsi="仿宋" w:eastAsia="仿宋" w:cs="仿宋"/>
                <w:b/>
                <w:bCs/>
                <w:kern w:val="2"/>
                <w:sz w:val="28"/>
                <w:szCs w:val="28"/>
              </w:rPr>
            </w:pPr>
            <w:r>
              <w:rPr>
                <w:rFonts w:hint="eastAsia" w:ascii="仿宋" w:hAnsi="仿宋" w:eastAsia="仿宋" w:cs="仿宋"/>
                <w:b w:val="0"/>
                <w:bCs w:val="0"/>
                <w:kern w:val="2"/>
                <w:sz w:val="24"/>
                <w:szCs w:val="24"/>
              </w:rPr>
              <w:t>（元）</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大写：</w:t>
            </w:r>
            <w:r>
              <w:rPr>
                <w:rFonts w:hint="eastAsia" w:ascii="仿宋" w:hAnsi="仿宋" w:eastAsia="仿宋" w:cs="仿宋"/>
                <w:bCs/>
                <w:kern w:val="2"/>
                <w:sz w:val="24"/>
                <w:szCs w:val="24"/>
                <w:u w:val="single"/>
                <w:lang w:val="en-US" w:eastAsia="zh-CN" w:bidi="ar"/>
              </w:rPr>
              <w:t xml:space="preserve">                           </w:t>
            </w:r>
          </w:p>
          <w:p>
            <w:pPr>
              <w:keepNext w:val="0"/>
              <w:keepLines w:val="0"/>
              <w:widowControl/>
              <w:suppressLineNumbers w:val="0"/>
              <w:snapToGrid w:val="0"/>
              <w:spacing w:before="0" w:beforeAutospacing="0" w:after="0" w:afterAutospacing="0" w:line="500" w:lineRule="exact"/>
              <w:ind w:left="0" w:right="0"/>
              <w:jc w:val="left"/>
              <w:rPr>
                <w:rFonts w:hint="eastAsia" w:ascii="仿宋" w:hAnsi="仿宋" w:eastAsia="仿宋" w:cs="仿宋"/>
                <w:bCs/>
                <w:kern w:val="2"/>
                <w:sz w:val="24"/>
                <w:szCs w:val="24"/>
                <w:u w:val="single"/>
              </w:rPr>
            </w:pPr>
            <w:r>
              <w:rPr>
                <w:rFonts w:hint="eastAsia" w:ascii="仿宋" w:hAnsi="仿宋" w:eastAsia="仿宋" w:cs="仿宋"/>
                <w:bCs/>
                <w:kern w:val="2"/>
                <w:sz w:val="24"/>
                <w:szCs w:val="24"/>
                <w:lang w:val="en-US" w:eastAsia="zh-CN" w:bidi="ar"/>
              </w:rPr>
              <w:t>小写：</w:t>
            </w:r>
            <w:r>
              <w:rPr>
                <w:rFonts w:hint="eastAsia" w:ascii="仿宋" w:hAnsi="仿宋" w:eastAsia="仿宋" w:cs="仿宋"/>
                <w:bCs/>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合同履行期限</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3</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质保期</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4</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质量目标</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320" w:lineRule="exact"/>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5</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center"/>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项目负责人</w:t>
            </w:r>
          </w:p>
        </w:tc>
        <w:tc>
          <w:tcPr>
            <w:tcW w:w="6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500" w:lineRule="exact"/>
              <w:ind w:left="0" w:right="0"/>
              <w:jc w:val="both"/>
              <w:rPr>
                <w:rFonts w:hint="eastAsia" w:ascii="仿宋" w:hAnsi="仿宋" w:eastAsia="仿宋" w:cs="仿宋"/>
                <w:kern w:val="0"/>
                <w:sz w:val="24"/>
                <w:szCs w:val="24"/>
              </w:rPr>
            </w:pPr>
          </w:p>
        </w:tc>
      </w:tr>
    </w:tbl>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注：1、供应商的总报价应包括完成本项目的全部费用，包含</w:t>
      </w:r>
      <w:r>
        <w:rPr>
          <w:rFonts w:hint="eastAsia" w:ascii="仿宋" w:hAnsi="仿宋" w:eastAsia="仿宋" w:cs="仿宋"/>
          <w:spacing w:val="4"/>
          <w:kern w:val="2"/>
          <w:sz w:val="24"/>
          <w:szCs w:val="24"/>
          <w:lang w:val="en-US" w:eastAsia="zh-CN" w:bidi="ar"/>
        </w:rPr>
        <w:t>该项目相关的各种手续费及</w:t>
      </w:r>
      <w:r>
        <w:rPr>
          <w:rFonts w:hint="eastAsia" w:ascii="仿宋" w:hAnsi="仿宋" w:eastAsia="仿宋" w:cs="仿宋"/>
          <w:kern w:val="2"/>
          <w:sz w:val="24"/>
          <w:szCs w:val="24"/>
          <w:lang w:val="en-US" w:eastAsia="zh-CN" w:bidi="ar"/>
        </w:rPr>
        <w:t>人工费，机械费、运输费、</w:t>
      </w:r>
      <w:r>
        <w:rPr>
          <w:rFonts w:hint="eastAsia" w:ascii="仿宋" w:hAnsi="仿宋" w:eastAsia="仿宋" w:cs="仿宋"/>
          <w:spacing w:val="4"/>
          <w:kern w:val="2"/>
          <w:sz w:val="24"/>
          <w:szCs w:val="24"/>
          <w:lang w:val="en-US" w:eastAsia="zh-CN" w:bidi="ar"/>
        </w:rPr>
        <w:t>材料费、安装费</w:t>
      </w:r>
      <w:r>
        <w:rPr>
          <w:rFonts w:hint="eastAsia" w:ascii="仿宋" w:hAnsi="仿宋" w:eastAsia="仿宋" w:cs="仿宋"/>
          <w:kern w:val="2"/>
          <w:sz w:val="24"/>
          <w:szCs w:val="24"/>
          <w:lang w:val="en-US" w:eastAsia="zh-CN" w:bidi="ar"/>
        </w:rPr>
        <w:t>、装卸费、搬运费、</w:t>
      </w:r>
      <w:r>
        <w:rPr>
          <w:rFonts w:hint="eastAsia" w:ascii="仿宋" w:hAnsi="仿宋" w:eastAsia="仿宋" w:cs="仿宋"/>
          <w:spacing w:val="4"/>
          <w:kern w:val="2"/>
          <w:sz w:val="24"/>
          <w:szCs w:val="24"/>
          <w:lang w:val="en-US" w:eastAsia="zh-CN" w:bidi="ar"/>
        </w:rPr>
        <w:t>质量保修费、中标服务费、利润、税费、风险</w:t>
      </w:r>
      <w:r>
        <w:rPr>
          <w:rFonts w:hint="eastAsia" w:ascii="仿宋" w:hAnsi="仿宋" w:eastAsia="仿宋" w:cs="仿宋"/>
          <w:kern w:val="2"/>
          <w:sz w:val="24"/>
          <w:szCs w:val="24"/>
          <w:lang w:val="en-US" w:eastAsia="zh-CN" w:bidi="ar"/>
        </w:rPr>
        <w:t>等相关费用及政策性文件规定的应有费用，供应商对报价的准确性负责，任何漏报、错报等均是供应商的风险。</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2、总报价中不得包含询价文件要求以外的内容，否则，在评审时不予核减；总报价中也不得缺漏询价文件所要求的内容，否则，其询价响应文件将被视为无效文件。</w:t>
      </w:r>
    </w:p>
    <w:p>
      <w:pPr>
        <w:keepNext w:val="0"/>
        <w:keepLines w:val="0"/>
        <w:widowControl w:val="0"/>
        <w:suppressLineNumbers w:val="0"/>
        <w:spacing w:before="0" w:beforeAutospacing="0" w:after="0" w:afterAutospacing="0" w:line="460" w:lineRule="exact"/>
        <w:ind w:left="0" w:right="0" w:firstLine="56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3、报价单中的报价与供应商致函中的报价不一致时，以本报价单为准。</w:t>
      </w:r>
    </w:p>
    <w:p>
      <w:pPr>
        <w:pStyle w:val="19"/>
        <w:keepNext w:val="0"/>
        <w:keepLines w:val="0"/>
        <w:widowControl w:val="0"/>
        <w:suppressLineNumbers w:val="0"/>
        <w:spacing w:before="0" w:beforeAutospacing="1" w:after="0" w:afterAutospacing="1" w:line="360" w:lineRule="auto"/>
        <w:ind w:left="1050" w:right="0"/>
        <w:jc w:val="left"/>
        <w:rPr>
          <w:rFonts w:hint="eastAsia" w:ascii="Times New Roman" w:hAnsi="Times New Roman" w:eastAsia="仿宋" w:cs="等线"/>
          <w:kern w:val="2"/>
          <w:sz w:val="20"/>
          <w:szCs w:val="20"/>
        </w:rPr>
      </w:pPr>
      <w:r>
        <w:rPr>
          <w:rFonts w:hint="eastAsia" w:ascii="仿宋" w:hAnsi="仿宋" w:eastAsia="仿宋" w:cs="仿宋"/>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righ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供应商名称：</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（盖章）</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法定代表人或委托代理人：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（签字） </w:t>
      </w:r>
    </w:p>
    <w:p>
      <w:pPr>
        <w:keepNext w:val="0"/>
        <w:keepLines w:val="0"/>
        <w:widowControl w:val="0"/>
        <w:suppressLineNumbers w:val="0"/>
        <w:spacing w:before="0" w:beforeAutospacing="0" w:after="0" w:afterAutospacing="0" w:line="460" w:lineRule="exact"/>
        <w:ind w:left="0" w:right="0" w:firstLine="1680" w:firstLineChars="70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时间：</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年 </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月</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jc w:val="center"/>
        <w:rPr>
          <w:rFonts w:hint="eastAsia" w:ascii="黑体" w:eastAsia="黑体"/>
          <w:bCs/>
          <w:color w:val="000000"/>
          <w:sz w:val="32"/>
          <w:szCs w:val="32"/>
          <w:lang w:val="en-US" w:eastAsia="zh-CN"/>
        </w:rPr>
      </w:pPr>
      <w:r>
        <w:rPr>
          <w:rFonts w:hint="eastAsia" w:ascii="黑体" w:eastAsia="黑体"/>
          <w:bCs/>
          <w:color w:val="000000"/>
          <w:sz w:val="32"/>
          <w:szCs w:val="32"/>
          <w:lang w:val="en-US" w:eastAsia="zh-CN"/>
        </w:rPr>
        <w:t>分项报价单</w:t>
      </w:r>
    </w:p>
    <w:p>
      <w:pPr>
        <w:jc w:val="left"/>
        <w:rPr>
          <w:rFonts w:ascii="仿宋" w:hAnsi="仿宋" w:cs="仿宋"/>
          <w:b/>
          <w:bCs/>
          <w:szCs w:val="21"/>
          <w:u w:val="single"/>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szCs w:val="21"/>
          <w:u w:val="single"/>
          <w:lang w:eastAsia="zh-CN"/>
        </w:rPr>
        <w:t>智能制造部实训车间装修改造项目</w:t>
      </w:r>
      <w:r>
        <w:rPr>
          <w:rFonts w:hint="eastAsia" w:ascii="仿宋" w:hAnsi="仿宋" w:cs="仿宋"/>
          <w:b/>
          <w:szCs w:val="21"/>
          <w:u w:val="single"/>
        </w:rPr>
        <w:t xml:space="preserve"> </w:t>
      </w:r>
      <w:r>
        <w:rPr>
          <w:rFonts w:hint="eastAsia" w:ascii="仿宋" w:hAnsi="仿宋" w:cs="仿宋"/>
          <w:b/>
          <w:szCs w:val="21"/>
        </w:rPr>
        <w:t xml:space="preserve">   </w:t>
      </w:r>
      <w:r>
        <w:rPr>
          <w:rFonts w:hint="eastAsia" w:ascii="仿宋" w:hAnsi="仿宋" w:cs="仿宋"/>
          <w:b/>
          <w:bCs/>
          <w:szCs w:val="21"/>
        </w:rPr>
        <w:t xml:space="preserve">                </w:t>
      </w:r>
    </w:p>
    <w:tbl>
      <w:tblPr>
        <w:tblStyle w:val="2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3585"/>
        <w:gridCol w:w="666"/>
        <w:gridCol w:w="859"/>
        <w:gridCol w:w="1446"/>
        <w:gridCol w:w="1434"/>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项目名称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726"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8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实训楼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开挖和清运（一楼修建排水沟）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灌注砼底板（一楼修建排水沟）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安装斜坡排水沟（一楼修建排水沟）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宽0.2米，深0.18米，坡度1:10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新增通道门洞（数控车及数控铣区域间）</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安装通道移门（数控车及数控铣区域间）</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扇</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水龙头（一楼洗手池、拖把池、劳动工具存放处）</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新增LED灯（数控铣区域）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电工布线及安装（数控铣区域）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新增移动屏风（数控铣教学区域2间教室）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安装天花机电缆线（4-1教室办公室）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集成灯（4-1教室办公室）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新增LED灯（数控区域）</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55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实训基地</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地面基础硬化（前楼一楼洗手池、拖把池）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水龙头（前楼一楼洗手池、拖把池）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水龙头（前楼三楼洗手池、拖把池）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新建上下水管（中间楼一到四楼洗手池、拖把池）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新建墙体贴砖（中间楼一到四楼洗手池、拖把池）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水龙头（中间楼一到四楼洗手池、拖把池）</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外移防护栏</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硅钙板吊顶（一楼教室办公室）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集成灯（一楼教室办公室）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新建墙体（三号楼二楼调节室）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5.22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18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新建墙体粉刷（三号楼二楼调节室）</w:t>
            </w:r>
          </w:p>
        </w:tc>
        <w:tc>
          <w:tcPr>
            <w:tcW w:w="3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10.44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555"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0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2938"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小写：</w:t>
            </w:r>
          </w:p>
          <w:p>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大写：</w:t>
            </w:r>
          </w:p>
        </w:tc>
      </w:tr>
    </w:tbl>
    <w:p>
      <w:pPr>
        <w:ind w:left="1049" w:hanging="1048" w:hangingChars="437"/>
        <w:jc w:val="left"/>
        <w:rPr>
          <w:rFonts w:hint="eastAsia" w:ascii="仿宋" w:hAnsi="仿宋" w:cs="仿宋"/>
        </w:rPr>
      </w:pPr>
    </w:p>
    <w:p>
      <w:pPr>
        <w:keepNext w:val="0"/>
        <w:keepLines w:val="0"/>
        <w:widowControl w:val="0"/>
        <w:suppressLineNumbers w:val="0"/>
        <w:spacing w:before="0" w:beforeAutospacing="0" w:after="0" w:afterAutospacing="0" w:line="360" w:lineRule="auto"/>
        <w:ind w:left="1049" w:right="0" w:hanging="1048" w:hangingChars="437"/>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1．所有价格均用人民币（元）表示。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2.本表未按照规定格式填写完整并加盖供应商公章，将按照</w:t>
      </w:r>
      <w:r>
        <w:rPr>
          <w:rFonts w:hint="eastAsia" w:ascii="仿宋" w:hAnsi="仿宋" w:eastAsia="仿宋" w:cs="仿宋"/>
          <w:b/>
          <w:bCs w:val="0"/>
          <w:kern w:val="2"/>
          <w:sz w:val="24"/>
          <w:szCs w:val="24"/>
          <w:lang w:val="en-US" w:eastAsia="zh-CN" w:bidi="ar"/>
        </w:rPr>
        <w:t>无效响应文件处理。</w:t>
      </w:r>
    </w:p>
    <w:p>
      <w:pPr>
        <w:pStyle w:val="19"/>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仿宋" w:hAnsi="仿宋" w:eastAsia="仿宋" w:cs="仿宋"/>
          <w:kern w:val="0"/>
          <w:sz w:val="24"/>
          <w:szCs w:val="24"/>
        </w:rPr>
      </w:pPr>
      <w:r>
        <w:rPr>
          <w:rFonts w:hint="eastAsia" w:ascii="仿宋" w:hAnsi="仿宋" w:eastAsia="仿宋" w:cs="仿宋"/>
          <w:b w:val="0"/>
          <w:bCs w:val="0"/>
          <w:kern w:val="2"/>
          <w:sz w:val="24"/>
          <w:szCs w:val="24"/>
          <w:lang w:val="en-US" w:eastAsia="zh-CN" w:bidi="ar"/>
        </w:rPr>
        <w:t>3.</w:t>
      </w:r>
      <w:r>
        <w:rPr>
          <w:rFonts w:hint="eastAsia" w:ascii="仿宋" w:hAnsi="仿宋" w:eastAsia="仿宋" w:cs="仿宋"/>
          <w:kern w:val="0"/>
          <w:sz w:val="24"/>
          <w:szCs w:val="24"/>
          <w:lang w:val="en-US" w:eastAsia="zh-CN" w:bidi="ar"/>
        </w:rPr>
        <w:t>本项目报价为全费用综合单价，包含</w:t>
      </w:r>
      <w:r>
        <w:rPr>
          <w:rFonts w:hint="eastAsia" w:ascii="仿宋" w:hAnsi="仿宋" w:eastAsia="仿宋" w:cs="仿宋"/>
          <w:spacing w:val="4"/>
          <w:kern w:val="0"/>
          <w:sz w:val="24"/>
          <w:szCs w:val="24"/>
          <w:lang w:val="en-US" w:eastAsia="zh-CN" w:bidi="ar"/>
        </w:rPr>
        <w:t>该项目办理与该工程相关的各种手续费及材料费、施工安装费、质量保修费、中标服务费、利润、管理费、税费、风险及其他相关费用</w:t>
      </w:r>
      <w:r>
        <w:rPr>
          <w:rFonts w:hint="eastAsia" w:ascii="仿宋" w:hAnsi="仿宋" w:eastAsia="仿宋" w:cs="仿宋"/>
          <w:kern w:val="0"/>
          <w:sz w:val="24"/>
          <w:szCs w:val="24"/>
          <w:lang w:val="en-US" w:eastAsia="zh-CN" w:bidi="ar"/>
        </w:rPr>
        <w:t>及政策性文件规定的应有费用，供应商对报价的准确性负责，任何漏报、错报等均是供应商的风险。</w:t>
      </w:r>
    </w:p>
    <w:p>
      <w:pPr>
        <w:keepNext w:val="0"/>
        <w:keepLines w:val="0"/>
        <w:widowControl w:val="0"/>
        <w:suppressLineNumbers w:val="0"/>
        <w:spacing w:before="0" w:beforeAutospacing="1" w:after="0" w:afterAutospacing="1" w:line="273" w:lineRule="auto"/>
        <w:ind w:left="0" w:right="0" w:firstLine="3316" w:firstLineChars="1382"/>
        <w:jc w:val="both"/>
        <w:rPr>
          <w:rFonts w:hint="eastAsia" w:ascii="仿宋" w:hAnsi="仿宋" w:eastAsia="仿宋" w:cs="仿宋"/>
          <w:bCs/>
          <w:kern w:val="2"/>
          <w:sz w:val="24"/>
          <w:szCs w:val="24"/>
        </w:rPr>
      </w:pPr>
      <w:r>
        <w:rPr>
          <w:rFonts w:hint="eastAsia" w:ascii="仿宋" w:hAnsi="仿宋" w:eastAsia="仿宋" w:cs="仿宋"/>
          <w:bCs/>
          <w:kern w:val="2"/>
          <w:sz w:val="24"/>
          <w:szCs w:val="24"/>
          <w:lang w:val="en-US" w:eastAsia="zh-CN" w:bidi="ar"/>
        </w:rPr>
        <w:t>供应商（公章）：</w:t>
      </w:r>
      <w:r>
        <w:rPr>
          <w:rFonts w:hint="eastAsia" w:ascii="仿宋" w:hAnsi="仿宋" w:eastAsia="仿宋" w:cs="仿宋"/>
          <w:bCs/>
          <w:kern w:val="2"/>
          <w:sz w:val="24"/>
          <w:szCs w:val="24"/>
          <w:u w:val="single"/>
          <w:lang w:val="en-US" w:eastAsia="zh-CN" w:bidi="ar"/>
        </w:rPr>
        <w:t xml:space="preserve">                         </w:t>
      </w:r>
    </w:p>
    <w:p>
      <w:pPr>
        <w:keepNext w:val="0"/>
        <w:keepLines w:val="0"/>
        <w:widowControl w:val="0"/>
        <w:suppressLineNumbers w:val="0"/>
        <w:spacing w:before="0" w:beforeAutospacing="1" w:after="0" w:afterAutospacing="1" w:line="360" w:lineRule="auto"/>
        <w:ind w:left="0" w:right="0" w:firstLine="3316" w:firstLineChars="1382"/>
        <w:jc w:val="both"/>
      </w:pPr>
      <w:r>
        <w:rPr>
          <w:rFonts w:hint="eastAsia" w:ascii="仿宋" w:hAnsi="仿宋" w:eastAsia="仿宋" w:cs="仿宋"/>
          <w:kern w:val="2"/>
          <w:sz w:val="24"/>
          <w:szCs w:val="24"/>
          <w:lang w:val="en-US" w:eastAsia="zh-CN" w:bidi="ar"/>
        </w:rPr>
        <w:t>日   期：</w:t>
      </w:r>
      <w:r>
        <w:rPr>
          <w:rFonts w:hint="eastAsia" w:ascii="仿宋" w:hAnsi="仿宋" w:eastAsia="仿宋" w:cs="仿宋"/>
          <w:bCs/>
          <w:kern w:val="2"/>
          <w:sz w:val="24"/>
          <w:szCs w:val="24"/>
          <w:u w:val="single"/>
          <w:lang w:val="en-US" w:eastAsia="zh-CN" w:bidi="ar"/>
        </w:rPr>
        <w:t xml:space="preserve">                                </w:t>
      </w:r>
    </w:p>
    <w:p>
      <w:pPr>
        <w:rPr>
          <w:rFonts w:hint="eastAsia" w:ascii="仿宋" w:hAnsi="仿宋" w:cs="仿宋"/>
          <w:bCs/>
          <w:u w:val="single"/>
          <w:lang w:val="zh-CN"/>
        </w:rPr>
      </w:pPr>
    </w:p>
    <w:bookmarkEnd w:id="43"/>
    <w:bookmarkEnd w:id="44"/>
    <w:bookmarkEnd w:id="45"/>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附件5</w:t>
      </w:r>
    </w:p>
    <w:p>
      <w:pPr>
        <w:numPr>
          <w:ilvl w:val="2"/>
          <w:numId w:val="0"/>
        </w:numPr>
        <w:tabs>
          <w:tab w:val="left" w:pos="3613"/>
          <w:tab w:val="center" w:pos="4653"/>
        </w:tabs>
        <w:adjustRightInd w:val="0"/>
        <w:snapToGrid w:val="0"/>
        <w:spacing w:line="700" w:lineRule="exact"/>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营业执照</w:t>
      </w:r>
    </w:p>
    <w:p>
      <w:pP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仿宋" w:hAnsi="仿宋" w:cs="宋体"/>
              </w:rPr>
            </w:pPr>
            <w:r>
              <w:rPr>
                <w:rFonts w:hint="eastAsia" w:ascii="仿宋" w:hAnsi="仿宋" w:cs="宋体"/>
              </w:rPr>
              <w:t>法定代表人（负责人）身份证（正反面复印件）：</w:t>
            </w:r>
          </w:p>
          <w:p>
            <w:pPr>
              <w:keepNext w:val="0"/>
              <w:keepLines w:val="0"/>
              <w:suppressLineNumbers w:val="0"/>
              <w:spacing w:before="0" w:beforeAutospacing="0" w:after="0" w:afterAutospacing="0"/>
              <w:ind w:left="0" w:right="0"/>
              <w:rPr>
                <w:rFonts w:hint="default"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6" w:name="_Toc236473303"/>
      <w:bookmarkStart w:id="47" w:name="_Toc494745327"/>
      <w:bookmarkStart w:id="48" w:name="_Toc494665010"/>
      <w:bookmarkStart w:id="49" w:name="_Toc238276247"/>
      <w:bookmarkStart w:id="50" w:name="_Toc494721110"/>
      <w:bookmarkStart w:id="51" w:name="_Toc494665563"/>
      <w:bookmarkStart w:id="52" w:name="_Toc495861559"/>
      <w:bookmarkStart w:id="53" w:name="_Toc494702280"/>
      <w:bookmarkStart w:id="54" w:name="_Toc494665960"/>
      <w:bookmarkStart w:id="55" w:name="_Toc68095202"/>
      <w:bookmarkStart w:id="56"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6"/>
      <w:bookmarkEnd w:id="47"/>
      <w:bookmarkEnd w:id="48"/>
      <w:bookmarkEnd w:id="49"/>
      <w:bookmarkEnd w:id="50"/>
      <w:bookmarkEnd w:id="51"/>
      <w:bookmarkEnd w:id="52"/>
      <w:bookmarkEnd w:id="53"/>
      <w:bookmarkEnd w:id="54"/>
    </w:p>
    <w:p>
      <w:pPr>
        <w:rPr>
          <w:rFonts w:ascii="仿宋" w:hAnsi="仿宋" w:cs="仿宋"/>
          <w:bCs/>
        </w:rPr>
      </w:pPr>
      <w:r>
        <w:rPr>
          <w:rFonts w:hint="eastAsia" w:ascii="仿宋" w:hAnsi="仿宋" w:cs="仿宋"/>
          <w:bCs/>
        </w:rPr>
        <w:t>十堰市采购中心：</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color w:val="0D0D0D"/>
          <w:lang w:eastAsia="zh-CN"/>
        </w:rPr>
        <w:t>，</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keepNext w:val="0"/>
              <w:keepLines w:val="0"/>
              <w:suppressLineNumbers w:val="0"/>
              <w:spacing w:before="0" w:beforeAutospacing="0" w:after="0" w:afterAutospacing="0" w:line="300" w:lineRule="auto"/>
              <w:ind w:left="0" w:right="0"/>
              <w:rPr>
                <w:rFonts w:hint="default"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5"/>
      <w:bookmarkEnd w:id="56"/>
      <w:bookmarkStart w:id="57" w:name="_Toc494665573"/>
      <w:bookmarkStart w:id="58" w:name="_Toc24100107"/>
      <w:bookmarkStart w:id="59" w:name="_Toc494721120"/>
      <w:bookmarkStart w:id="60" w:name="_Toc494702290"/>
      <w:bookmarkStart w:id="61" w:name="_Toc494665020"/>
      <w:bookmarkStart w:id="62" w:name="_Toc61280412"/>
      <w:bookmarkStart w:id="63" w:name="_Toc494665970"/>
      <w:bookmarkStart w:id="64" w:name="_Toc68095203"/>
      <w:bookmarkStart w:id="65" w:name="_Toc494745337"/>
    </w:p>
    <w:bookmarkEnd w:id="57"/>
    <w:bookmarkEnd w:id="58"/>
    <w:bookmarkEnd w:id="59"/>
    <w:bookmarkEnd w:id="60"/>
    <w:bookmarkEnd w:id="61"/>
    <w:bookmarkEnd w:id="62"/>
    <w:bookmarkEnd w:id="63"/>
    <w:bookmarkEnd w:id="64"/>
    <w:bookmarkEnd w:id="65"/>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6" w:name="_Toc494665012"/>
      <w:bookmarkStart w:id="67" w:name="_Toc494665962"/>
      <w:bookmarkStart w:id="68" w:name="_Toc24100116"/>
      <w:bookmarkStart w:id="69" w:name="_Toc494721112"/>
      <w:bookmarkStart w:id="70" w:name="_Toc495861561"/>
      <w:bookmarkStart w:id="71" w:name="_Toc68095212"/>
      <w:bookmarkStart w:id="72" w:name="_Toc31100"/>
      <w:bookmarkStart w:id="73" w:name="_Toc494702282"/>
      <w:bookmarkStart w:id="74" w:name="_Toc494665565"/>
      <w:bookmarkStart w:id="75" w:name="_Toc494745329"/>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jc w:val="center"/>
      </w:pPr>
    </w:p>
    <w:p>
      <w:pPr>
        <w:adjustRightInd w:val="0"/>
        <w:snapToGrid w:val="0"/>
        <w:jc w:val="center"/>
        <w:outlineLvl w:val="0"/>
        <w:rPr>
          <w:rFonts w:ascii="仿宋" w:hAnsi="仿宋" w:cs="仿宋"/>
          <w:sz w:val="28"/>
          <w:szCs w:val="28"/>
        </w:rPr>
      </w:pPr>
    </w:p>
    <w:p>
      <w:pPr>
        <w:rPr>
          <w:rFonts w:ascii="仿宋" w:hAnsi="仿宋" w:cs="仿宋"/>
          <w:b/>
        </w:rPr>
      </w:pPr>
      <w:r>
        <w:rPr>
          <w:rFonts w:hint="eastAsia" w:ascii="仿宋" w:hAnsi="仿宋" w:cs="仿宋"/>
          <w:b/>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6" w:name="_Toc476153619"/>
      <w:r>
        <w:rPr>
          <w:rFonts w:hint="eastAsia" w:ascii="黑体" w:hAnsi="黑体" w:eastAsia="黑体" w:cs="黑体"/>
          <w:bCs/>
          <w:sz w:val="32"/>
          <w:szCs w:val="32"/>
        </w:rPr>
        <w:t>中小企业划型标准</w:t>
      </w:r>
      <w:bookmarkEnd w:id="76"/>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55" w:leftChars="-23" w:right="-74" w:rightChars="-31"/>
              <w:jc w:val="left"/>
              <w:rPr>
                <w:rFonts w:hint="default"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12" w:leftChars="-23" w:right="-74" w:rightChars="-31" w:hanging="167" w:hangingChars="79"/>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营业收入</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从业人员</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总资产</w:t>
            </w:r>
          </w:p>
          <w:p>
            <w:pPr>
              <w:keepNext w:val="0"/>
              <w:keepLines w:val="0"/>
              <w:suppressLineNumbers w:val="0"/>
              <w:spacing w:before="0" w:beforeAutospacing="0" w:after="0" w:afterAutospacing="0" w:line="240" w:lineRule="atLeast"/>
              <w:ind w:left="-55" w:leftChars="-23" w:right="-74" w:rightChars="-31"/>
              <w:jc w:val="center"/>
              <w:rPr>
                <w:rFonts w:hint="default"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31" w:leftChars="-13" w:right="-74" w:rightChars="-31"/>
              <w:jc w:val="left"/>
              <w:rPr>
                <w:rFonts w:hint="default"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122" w:leftChars="-51" w:right="-122" w:rightChars="-51"/>
              <w:jc w:val="center"/>
              <w:rPr>
                <w:rFonts w:hint="default"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tLeast"/>
              <w:ind w:left="0" w:right="0"/>
              <w:jc w:val="center"/>
              <w:rPr>
                <w:rFonts w:hint="default"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6"/>
    <w:bookmarkEnd w:id="67"/>
    <w:bookmarkEnd w:id="68"/>
    <w:bookmarkEnd w:id="69"/>
    <w:bookmarkEnd w:id="70"/>
    <w:bookmarkEnd w:id="71"/>
    <w:bookmarkEnd w:id="72"/>
    <w:bookmarkEnd w:id="73"/>
    <w:bookmarkEnd w:id="74"/>
    <w:bookmarkEnd w:id="75"/>
    <w:p>
      <w:pPr>
        <w:pStyle w:val="4"/>
        <w:widowControl/>
        <w:numPr>
          <w:ilvl w:val="2"/>
          <w:numId w:val="0"/>
        </w:numPr>
        <w:ind w:left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附件9</w:t>
      </w:r>
    </w:p>
    <w:p>
      <w:pPr>
        <w:pStyle w:val="4"/>
        <w:widowControl/>
        <w:numPr>
          <w:ilvl w:val="2"/>
          <w:numId w:val="0"/>
        </w:numPr>
        <w:ind w:left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服务方案</w:t>
      </w:r>
    </w:p>
    <w:p>
      <w:pPr>
        <w:keepNext w:val="0"/>
        <w:keepLines w:val="0"/>
        <w:widowControl w:val="0"/>
        <w:suppressLineNumbers w:val="0"/>
        <w:spacing w:before="0" w:beforeAutospacing="0" w:after="0" w:afterAutospacing="0" w:line="240" w:lineRule="atLeast"/>
        <w:ind w:left="0" w:right="0"/>
        <w:jc w:val="center"/>
        <w:rPr>
          <w:rFonts w:hint="eastAsia" w:ascii="黑体" w:hAnsi="Times New Roman" w:eastAsia="黑体" w:cs="Times New Roman"/>
          <w:bCs/>
          <w:color w:val="000000"/>
          <w:kern w:val="2"/>
          <w:sz w:val="24"/>
          <w:szCs w:val="24"/>
        </w:rPr>
      </w:pPr>
      <w:r>
        <w:rPr>
          <w:rFonts w:hint="eastAsia" w:ascii="黑体" w:hAnsi="宋体" w:eastAsia="黑体" w:cs="黑体"/>
          <w:bCs/>
          <w:color w:val="000000"/>
          <w:kern w:val="2"/>
          <w:sz w:val="24"/>
          <w:szCs w:val="24"/>
          <w:lang w:val="en-US" w:eastAsia="zh-CN" w:bidi="ar"/>
        </w:rPr>
        <w:t>（格式自拟）</w:t>
      </w:r>
    </w:p>
    <w:p>
      <w:pPr>
        <w:pStyle w:val="15"/>
        <w:widowControl/>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方案须包含但不限于以下内容：</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1、主要施工措施；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2、机械、劳动力配备计划；</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3、质量保证措施；</w:t>
      </w:r>
    </w:p>
    <w:p>
      <w:pPr>
        <w:keepNext w:val="0"/>
        <w:keepLines w:val="0"/>
        <w:widowControl w:val="0"/>
        <w:suppressLineNumbers w:val="0"/>
        <w:spacing w:before="0" w:beforeAutospacing="0" w:after="0" w:afterAutospacing="0" w:line="360" w:lineRule="auto"/>
        <w:ind w:left="0" w:right="0" w:firstLine="584" w:firstLineChars="200"/>
        <w:jc w:val="both"/>
        <w:rPr>
          <w:rFonts w:hint="eastAsia" w:ascii="仿宋" w:hAnsi="仿宋" w:eastAsia="仿宋" w:cs="仿宋"/>
          <w:spacing w:val="6"/>
          <w:kern w:val="2"/>
          <w:sz w:val="28"/>
          <w:szCs w:val="28"/>
        </w:rPr>
      </w:pPr>
      <w:r>
        <w:rPr>
          <w:rFonts w:hint="eastAsia" w:ascii="仿宋" w:hAnsi="仿宋" w:eastAsia="仿宋" w:cs="仿宋"/>
          <w:spacing w:val="6"/>
          <w:kern w:val="2"/>
          <w:sz w:val="28"/>
          <w:szCs w:val="28"/>
          <w:lang w:val="en-US" w:eastAsia="zh-CN" w:bidi="ar"/>
        </w:rPr>
        <w:t>4、施工进度保证措施等。</w:t>
      </w:r>
    </w:p>
    <w:p>
      <w:pPr>
        <w:adjustRightInd w:val="0"/>
        <w:snapToGrid w:val="0"/>
        <w:jc w:val="center"/>
        <w:outlineLvl w:val="0"/>
        <w:rPr>
          <w:rFonts w:ascii="黑体" w:eastAsia="黑体"/>
          <w:bCs/>
          <w:color w:val="000000"/>
          <w:sz w:val="32"/>
          <w:szCs w:val="32"/>
        </w:rPr>
      </w:pP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widowControl/>
        <w:numPr>
          <w:ilvl w:val="2"/>
          <w:numId w:val="0"/>
        </w:numPr>
        <w:ind w:left="0" w:leftChars="0" w:firstLine="0" w:firstLineChars="0"/>
        <w:rPr>
          <w:rFonts w:hint="eastAsia" w:ascii="仿宋" w:hAnsi="仿宋" w:eastAsia="仿宋" w:cs="仿宋"/>
          <w:b/>
          <w:bCs w:val="0"/>
          <w:kern w:val="2"/>
          <w:sz w:val="28"/>
          <w:szCs w:val="28"/>
        </w:rPr>
      </w:pPr>
      <w:r>
        <w:rPr>
          <w:rFonts w:hint="eastAsia" w:ascii="仿宋" w:hAnsi="仿宋" w:eastAsia="仿宋" w:cs="仿宋"/>
          <w:b/>
          <w:bCs w:val="0"/>
          <w:kern w:val="2"/>
          <w:sz w:val="28"/>
          <w:szCs w:val="28"/>
        </w:rPr>
        <w:t>附件10</w:t>
      </w:r>
    </w:p>
    <w:p>
      <w:pPr>
        <w:pStyle w:val="4"/>
        <w:widowControl/>
        <w:numPr>
          <w:ilvl w:val="2"/>
          <w:numId w:val="0"/>
        </w:numPr>
        <w:ind w:left="0" w:leftChars="0" w:firstLine="0" w:firstLineChars="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供应商认为需提供的相关资料（供应商自拟）</w:t>
      </w: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tabs>
                        <w:tab w:val="center" w:pos="4153"/>
                        <w:tab w:val="right" w:pos="8306"/>
                      </w:tabs>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C08E"/>
    <w:multiLevelType w:val="singleLevel"/>
    <w:tmpl w:val="84C1C08E"/>
    <w:lvl w:ilvl="0" w:tentative="0">
      <w:start w:val="1"/>
      <w:numFmt w:val="chineseCounting"/>
      <w:suff w:val="nothing"/>
      <w:lvlText w:val="%1、"/>
      <w:lvlJc w:val="left"/>
      <w:rPr>
        <w:rFonts w:hint="eastAsia"/>
      </w:rPr>
    </w:lvl>
  </w:abstractNum>
  <w:abstractNum w:abstractNumId="1">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gwN2UwMTFjYjdkN2ZhMGY2YmJlZDhkN2YwMmQifQ=="/>
  </w:docVars>
  <w:rsids>
    <w:rsidRoot w:val="00172A27"/>
    <w:rsid w:val="0001273B"/>
    <w:rsid w:val="00323660"/>
    <w:rsid w:val="007D77F8"/>
    <w:rsid w:val="00C734CA"/>
    <w:rsid w:val="00C9040D"/>
    <w:rsid w:val="00EE34CD"/>
    <w:rsid w:val="03035935"/>
    <w:rsid w:val="038C15E4"/>
    <w:rsid w:val="07294629"/>
    <w:rsid w:val="079F2970"/>
    <w:rsid w:val="08D92823"/>
    <w:rsid w:val="0C7418F4"/>
    <w:rsid w:val="0F130469"/>
    <w:rsid w:val="0FC206AA"/>
    <w:rsid w:val="107967DA"/>
    <w:rsid w:val="12333D05"/>
    <w:rsid w:val="12476B62"/>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6430BD9"/>
    <w:rsid w:val="26E14201"/>
    <w:rsid w:val="2AAC1B09"/>
    <w:rsid w:val="2AE77808"/>
    <w:rsid w:val="2B5F60F5"/>
    <w:rsid w:val="2BFE4E9F"/>
    <w:rsid w:val="2CBC252D"/>
    <w:rsid w:val="2F2557CA"/>
    <w:rsid w:val="2F627A4C"/>
    <w:rsid w:val="2FCE3884"/>
    <w:rsid w:val="306727B0"/>
    <w:rsid w:val="30F913FF"/>
    <w:rsid w:val="31971B29"/>
    <w:rsid w:val="33F21FCE"/>
    <w:rsid w:val="351F49EB"/>
    <w:rsid w:val="3715208C"/>
    <w:rsid w:val="374F2C8D"/>
    <w:rsid w:val="386510C0"/>
    <w:rsid w:val="39A7340C"/>
    <w:rsid w:val="3B5E41B5"/>
    <w:rsid w:val="40C15031"/>
    <w:rsid w:val="40E3516C"/>
    <w:rsid w:val="41060AC2"/>
    <w:rsid w:val="429F5DD9"/>
    <w:rsid w:val="4387500B"/>
    <w:rsid w:val="43D34F2D"/>
    <w:rsid w:val="45222697"/>
    <w:rsid w:val="47020E09"/>
    <w:rsid w:val="481607C6"/>
    <w:rsid w:val="4877279B"/>
    <w:rsid w:val="492D593A"/>
    <w:rsid w:val="4B837D3D"/>
    <w:rsid w:val="4E4A2045"/>
    <w:rsid w:val="4F18120B"/>
    <w:rsid w:val="4FF212E5"/>
    <w:rsid w:val="545C2E03"/>
    <w:rsid w:val="546A5169"/>
    <w:rsid w:val="54F87E90"/>
    <w:rsid w:val="55A4533C"/>
    <w:rsid w:val="56363DB6"/>
    <w:rsid w:val="56D674B2"/>
    <w:rsid w:val="57282C98"/>
    <w:rsid w:val="584D333D"/>
    <w:rsid w:val="58F5165F"/>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7354206C"/>
    <w:rsid w:val="73F152F7"/>
    <w:rsid w:val="74A40279"/>
    <w:rsid w:val="761340C8"/>
    <w:rsid w:val="7641171E"/>
    <w:rsid w:val="785C751A"/>
    <w:rsid w:val="7972394D"/>
    <w:rsid w:val="79DF54D3"/>
    <w:rsid w:val="7AB77882"/>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next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keepNext w:val="0"/>
      <w:keepLines w:val="0"/>
      <w:widowControl w:val="0"/>
      <w:suppressLineNumbers w:val="0"/>
      <w:snapToGrid w:val="0"/>
      <w:spacing w:before="0" w:beforeAutospacing="0" w:after="0" w:afterAutospacing="0" w:line="360" w:lineRule="auto"/>
      <w:ind w:left="0" w:right="0"/>
      <w:jc w:val="left"/>
    </w:pPr>
    <w:rPr>
      <w:rFonts w:hint="default" w:ascii="Times New Roman" w:hAnsi="Times New Roman" w:eastAsia="仿宋" w:cs="Times New Roman"/>
      <w:kern w:val="2"/>
      <w:sz w:val="18"/>
      <w:szCs w:val="18"/>
      <w:lang w:val="en-US" w:eastAsia="zh-CN" w:bidi="ar"/>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character" w:customStyle="1" w:styleId="32">
    <w:name w:val="15"/>
    <w:basedOn w:val="22"/>
    <w:uiPriority w:val="0"/>
    <w:rPr>
      <w:rFonts w:hint="default" w:ascii="_x000B__x000C_" w:hAnsi="_x000B__x000C_" w:eastAsia="_x000B__x000C_" w:cs="_x000B__x000C_"/>
      <w:sz w:val="21"/>
      <w:szCs w:val="21"/>
    </w:rPr>
  </w:style>
  <w:style w:type="paragraph" w:customStyle="1" w:styleId="33">
    <w:name w:val="样式1"/>
    <w:basedOn w:val="1"/>
    <w:uiPriority w:val="0"/>
    <w:pPr>
      <w:keepNext w:val="0"/>
      <w:keepLines w:val="0"/>
      <w:widowControl w:val="0"/>
      <w:suppressLineNumbers w:val="0"/>
      <w:adjustRightInd w:val="0"/>
      <w:spacing w:before="0" w:beforeAutospacing="0" w:after="0" w:afterAutospacing="0" w:line="360" w:lineRule="auto"/>
      <w:ind w:left="0" w:right="0"/>
      <w:jc w:val="both"/>
      <w:textAlignment w:val="baseline"/>
    </w:pPr>
    <w:rPr>
      <w:rFonts w:hint="eastAsia" w:ascii="宋体" w:hAnsi="宋体" w:eastAsia="仿宋"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4504</Words>
  <Characters>5142</Characters>
  <Lines>1</Lines>
  <Paragraphs>1</Paragraphs>
  <TotalTime>16</TotalTime>
  <ScaleCrop>false</ScaleCrop>
  <LinksUpToDate>false</LinksUpToDate>
  <CharactersWithSpaces>6160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2023-10-07T02:50:31Z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80F88C44BA9D4620A5A8CAA5D1116551_13</vt:lpwstr>
  </property>
</Properties>
</file>